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EEB8" w14:textId="2CE6DD78" w:rsidR="00220622" w:rsidRPr="0037163A" w:rsidRDefault="00220622" w:rsidP="00220622">
      <w:pPr>
        <w:widowControl/>
        <w:tabs>
          <w:tab w:val="left" w:pos="1701"/>
          <w:tab w:val="right" w:pos="9923"/>
        </w:tabs>
        <w:rPr>
          <w:rFonts w:ascii="Arial" w:eastAsia="MS Mincho" w:hAnsi="Arial" w:cs="Times New Roman"/>
          <w:b/>
          <w:bCs/>
          <w:kern w:val="0"/>
          <w:sz w:val="22"/>
          <w:szCs w:val="24"/>
          <w:lang w:eastAsia="x-none"/>
        </w:rPr>
      </w:pPr>
      <w:bookmarkStart w:id="0" w:name="OLE_LINK1"/>
      <w:bookmarkStart w:id="1" w:name="OLE_LINK2"/>
      <w:r w:rsidRPr="0037163A">
        <w:rPr>
          <w:rFonts w:ascii="Arial" w:eastAsia="MS Mincho" w:hAnsi="Arial" w:cs="Times New Roman"/>
          <w:b/>
          <w:kern w:val="0"/>
          <w:sz w:val="22"/>
          <w:szCs w:val="24"/>
          <w:lang w:val="de-DE" w:eastAsia="x-none"/>
        </w:rPr>
        <w:t>3GPP TSG-RAN WG2 Meeting #123bis</w:t>
      </w:r>
      <w:r w:rsidRPr="0037163A">
        <w:rPr>
          <w:rFonts w:ascii="Arial" w:eastAsia="MS Mincho" w:hAnsi="Arial" w:cs="Times New Roman"/>
          <w:b/>
          <w:kern w:val="0"/>
          <w:sz w:val="22"/>
          <w:szCs w:val="24"/>
          <w:lang w:eastAsia="x-none"/>
        </w:rPr>
        <w:t xml:space="preserve">        </w:t>
      </w:r>
      <w:r w:rsidRPr="0037163A">
        <w:rPr>
          <w:rFonts w:ascii="Arial" w:eastAsia="MS Mincho" w:hAnsi="Arial" w:cs="Times New Roman"/>
          <w:b/>
          <w:bCs/>
          <w:kern w:val="0"/>
          <w:sz w:val="22"/>
          <w:szCs w:val="24"/>
          <w:lang w:val="en-GB" w:eastAsia="x-none"/>
        </w:rPr>
        <w:tab/>
      </w:r>
      <w:r w:rsidRPr="0037163A">
        <w:rPr>
          <w:rFonts w:ascii="Arial" w:eastAsia="MS Mincho" w:hAnsi="Arial" w:cs="Times New Roman"/>
          <w:b/>
          <w:bCs/>
          <w:kern w:val="0"/>
          <w:sz w:val="22"/>
          <w:szCs w:val="24"/>
          <w:lang w:eastAsia="x-none"/>
        </w:rPr>
        <w:t>R2-</w:t>
      </w:r>
      <w:r w:rsidR="005D78F6" w:rsidRPr="005D78F6">
        <w:rPr>
          <w:rFonts w:ascii="Arial" w:eastAsia="MS Mincho" w:hAnsi="Arial" w:cs="Times New Roman"/>
          <w:b/>
          <w:bCs/>
          <w:kern w:val="0"/>
          <w:sz w:val="22"/>
          <w:szCs w:val="24"/>
          <w:lang w:eastAsia="x-none"/>
        </w:rPr>
        <w:t>2309669</w:t>
      </w:r>
    </w:p>
    <w:p w14:paraId="66F5C6CF" w14:textId="3084D1D3" w:rsidR="00220622" w:rsidRPr="0037163A" w:rsidRDefault="00220622" w:rsidP="00220622">
      <w:pPr>
        <w:widowControl/>
        <w:tabs>
          <w:tab w:val="left" w:pos="1701"/>
          <w:tab w:val="right" w:pos="9923"/>
        </w:tabs>
        <w:rPr>
          <w:rFonts w:ascii="Arial" w:eastAsia="MS Mincho" w:hAnsi="Arial" w:cs="Times New Roman"/>
          <w:b/>
          <w:kern w:val="0"/>
          <w:sz w:val="22"/>
          <w:szCs w:val="24"/>
          <w:lang w:val="en-GB" w:eastAsia="x-none"/>
        </w:rPr>
      </w:pPr>
      <w:bookmarkStart w:id="2" w:name="_Hlk127204837"/>
      <w:bookmarkStart w:id="3" w:name="OLE_LINK33"/>
      <w:r w:rsidRPr="0037163A">
        <w:rPr>
          <w:rFonts w:ascii="Arial" w:eastAsia="MS Mincho" w:hAnsi="Arial" w:cs="Times New Roman"/>
          <w:b/>
          <w:kern w:val="0"/>
          <w:sz w:val="22"/>
          <w:szCs w:val="24"/>
          <w:lang w:eastAsia="x-none"/>
        </w:rPr>
        <w:t>Xiamen, China,</w:t>
      </w:r>
      <w:r w:rsidRPr="0037163A">
        <w:rPr>
          <w:rFonts w:ascii="Arial" w:eastAsia="MS Mincho" w:hAnsi="Arial" w:cs="Times New Roman"/>
          <w:b/>
          <w:kern w:val="0"/>
          <w:sz w:val="22"/>
          <w:szCs w:val="24"/>
          <w:lang w:val="de-DE" w:eastAsia="x-none"/>
        </w:rPr>
        <w:t xml:space="preserve"> </w:t>
      </w:r>
      <w:r w:rsidR="00D67F7D" w:rsidRPr="0037163A">
        <w:rPr>
          <w:rFonts w:ascii="Arial" w:eastAsia="MS Mincho" w:hAnsi="Arial" w:cs="Times New Roman"/>
          <w:b/>
          <w:kern w:val="0"/>
          <w:sz w:val="22"/>
          <w:szCs w:val="24"/>
          <w:lang w:val="en-GB" w:eastAsia="x-none"/>
        </w:rPr>
        <w:t>9</w:t>
      </w:r>
      <w:r w:rsidR="00D67F7D" w:rsidRPr="0037163A">
        <w:rPr>
          <w:rFonts w:ascii="Arial" w:eastAsia="MS Mincho" w:hAnsi="Arial" w:cs="Times New Roman"/>
          <w:b/>
          <w:kern w:val="0"/>
          <w:sz w:val="22"/>
          <w:szCs w:val="24"/>
          <w:vertAlign w:val="superscript"/>
          <w:lang w:val="en-GB" w:eastAsia="x-none"/>
        </w:rPr>
        <w:t>th</w:t>
      </w:r>
      <w:r w:rsidRPr="0037163A">
        <w:rPr>
          <w:rFonts w:ascii="Arial" w:eastAsia="MS Mincho" w:hAnsi="Arial" w:cs="Times New Roman"/>
          <w:b/>
          <w:kern w:val="0"/>
          <w:sz w:val="22"/>
          <w:szCs w:val="24"/>
          <w:lang w:val="en-GB" w:eastAsia="x-none"/>
        </w:rPr>
        <w:t>-13</w:t>
      </w:r>
      <w:r w:rsidRPr="0037163A">
        <w:rPr>
          <w:rFonts w:ascii="Arial" w:eastAsia="MS Mincho" w:hAnsi="Arial" w:cs="Times New Roman"/>
          <w:b/>
          <w:kern w:val="0"/>
          <w:sz w:val="22"/>
          <w:szCs w:val="24"/>
          <w:vertAlign w:val="superscript"/>
          <w:lang w:val="en-GB" w:eastAsia="x-none"/>
        </w:rPr>
        <w:t>rd</w:t>
      </w:r>
      <w:r w:rsidRPr="0037163A">
        <w:rPr>
          <w:rFonts w:ascii="Arial" w:eastAsia="MS Mincho" w:hAnsi="Arial" w:cs="Times New Roman"/>
          <w:b/>
          <w:kern w:val="0"/>
          <w:sz w:val="22"/>
          <w:szCs w:val="24"/>
          <w:lang w:val="en-GB" w:eastAsia="x-none"/>
        </w:rPr>
        <w:t xml:space="preserve"> </w:t>
      </w:r>
      <w:r w:rsidR="00D67F7D" w:rsidRPr="0037163A">
        <w:rPr>
          <w:rFonts w:ascii="Arial" w:eastAsia="MS Mincho" w:hAnsi="Arial" w:cs="Times New Roman"/>
          <w:b/>
          <w:kern w:val="0"/>
          <w:sz w:val="22"/>
          <w:szCs w:val="24"/>
          <w:lang w:val="en-GB" w:eastAsia="x-none"/>
        </w:rPr>
        <w:t>Oct</w:t>
      </w:r>
      <w:r w:rsidRPr="0037163A">
        <w:rPr>
          <w:rFonts w:ascii="Arial" w:eastAsia="MS Mincho" w:hAnsi="Arial" w:cs="Times New Roman"/>
          <w:b/>
          <w:kern w:val="0"/>
          <w:sz w:val="22"/>
          <w:szCs w:val="24"/>
          <w:lang w:val="en-GB" w:eastAsia="x-none"/>
        </w:rPr>
        <w:t xml:space="preserve"> 2023</w:t>
      </w:r>
      <w:bookmarkEnd w:id="2"/>
      <w:bookmarkEnd w:id="3"/>
    </w:p>
    <w:p w14:paraId="7DD8D55A" w14:textId="77777777" w:rsidR="00220622" w:rsidRPr="0037163A" w:rsidRDefault="00220622" w:rsidP="00220622">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027DDBF4" w14:textId="77777777" w:rsidR="00220622" w:rsidRPr="0037163A" w:rsidRDefault="00220622" w:rsidP="00220622">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316BD5AA" w14:textId="24CD678F" w:rsidR="00220622" w:rsidRPr="0037163A" w:rsidRDefault="00220622" w:rsidP="00220622">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t xml:space="preserve">Discussion </w:t>
      </w:r>
      <w:r w:rsidR="008707EE" w:rsidRPr="0037163A">
        <w:rPr>
          <w:rFonts w:ascii="Arial" w:eastAsia="MS Mincho" w:hAnsi="Arial" w:cs="Arial"/>
          <w:b/>
          <w:kern w:val="0"/>
          <w:sz w:val="22"/>
          <w:szCs w:val="24"/>
          <w:lang w:eastAsia="en-US"/>
        </w:rPr>
        <w:t xml:space="preserve">on </w:t>
      </w:r>
      <w:r w:rsidR="005D78F6" w:rsidRPr="005D78F6">
        <w:rPr>
          <w:rFonts w:ascii="Arial" w:eastAsia="MS Mincho" w:hAnsi="Arial" w:cs="Arial"/>
          <w:b/>
          <w:kern w:val="0"/>
          <w:sz w:val="22"/>
          <w:szCs w:val="24"/>
          <w:lang w:eastAsia="en-US"/>
        </w:rPr>
        <w:t>Discussion on transmission and measurement of SL-PRS</w:t>
      </w:r>
    </w:p>
    <w:p w14:paraId="10F0B32E" w14:textId="722F91F9" w:rsidR="00220622" w:rsidRPr="0037163A" w:rsidRDefault="00220622" w:rsidP="00220622">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t>7.</w:t>
      </w:r>
      <w:r w:rsidR="00D67F7D" w:rsidRPr="0037163A">
        <w:rPr>
          <w:rFonts w:ascii="Arial" w:eastAsia="MS Mincho" w:hAnsi="Arial" w:cs="Arial"/>
          <w:b/>
          <w:kern w:val="0"/>
          <w:sz w:val="22"/>
          <w:szCs w:val="24"/>
          <w:lang w:eastAsia="en-US"/>
        </w:rPr>
        <w:t>2.2</w:t>
      </w:r>
    </w:p>
    <w:p w14:paraId="7D169CB6" w14:textId="77777777" w:rsidR="00220622" w:rsidRPr="0037163A" w:rsidRDefault="00220622" w:rsidP="00220622">
      <w:pPr>
        <w:widowControl/>
        <w:tabs>
          <w:tab w:val="left" w:pos="1800"/>
          <w:tab w:val="center" w:pos="4536"/>
          <w:tab w:val="right" w:pos="9072"/>
        </w:tabs>
        <w:rPr>
          <w:rFonts w:ascii="Arial" w:eastAsia="宋体"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6786EA60" w14:textId="77777777"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7" w:name="OLE_LINK13"/>
      <w:bookmarkStart w:id="8" w:name="OLE_LINK14"/>
      <w:r w:rsidRPr="005926D2">
        <w:rPr>
          <w:rFonts w:ascii="Arial" w:eastAsia="宋体" w:hAnsi="Arial" w:cs="Arial"/>
          <w:kern w:val="0"/>
          <w:sz w:val="36"/>
          <w:szCs w:val="20"/>
          <w:lang w:val="en-GB" w:eastAsia="en-GB"/>
        </w:rPr>
        <w:t>Introduction</w:t>
      </w:r>
    </w:p>
    <w:p w14:paraId="4872F719" w14:textId="5D62E507" w:rsidR="005F508B" w:rsidRPr="0037163A" w:rsidRDefault="005F508B" w:rsidP="00220622">
      <w:pPr>
        <w:widowControl/>
        <w:overflowPunct w:val="0"/>
        <w:spacing w:after="120" w:line="276" w:lineRule="auto"/>
        <w:rPr>
          <w:rFonts w:ascii="Times New Roman" w:eastAsia="宋体" w:hAnsi="Times New Roman" w:cs="Times New Roman"/>
          <w:color w:val="000000"/>
          <w:sz w:val="20"/>
          <w:szCs w:val="20"/>
        </w:rPr>
      </w:pPr>
      <w:r w:rsidRPr="0037163A">
        <w:rPr>
          <w:rFonts w:ascii="Times New Roman" w:eastAsia="宋体" w:hAnsi="Times New Roman" w:cs="Times New Roman" w:hint="eastAsia"/>
          <w:color w:val="000000"/>
          <w:sz w:val="20"/>
          <w:szCs w:val="20"/>
        </w:rPr>
        <w:t>I</w:t>
      </w:r>
      <w:r w:rsidRPr="0037163A">
        <w:rPr>
          <w:rFonts w:ascii="Times New Roman" w:eastAsia="宋体" w:hAnsi="Times New Roman" w:cs="Times New Roman"/>
          <w:color w:val="000000"/>
          <w:sz w:val="20"/>
          <w:szCs w:val="20"/>
        </w:rPr>
        <w:t>n RAN2#123 meeting</w:t>
      </w:r>
      <w:r w:rsidR="005A1290" w:rsidRPr="0037163A">
        <w:rPr>
          <w:rFonts w:ascii="Times New Roman" w:eastAsia="宋体" w:hAnsi="Times New Roman" w:cs="Times New Roman"/>
          <w:color w:val="000000"/>
          <w:sz w:val="20"/>
          <w:szCs w:val="20"/>
        </w:rPr>
        <w:t xml:space="preserve"> </w:t>
      </w:r>
      <w:r w:rsidR="005A1290" w:rsidRPr="0037163A">
        <w:rPr>
          <w:rFonts w:ascii="Times New Roman" w:eastAsia="宋体" w:hAnsi="Times New Roman" w:cs="Times New Roman"/>
          <w:color w:val="000000"/>
          <w:sz w:val="20"/>
          <w:szCs w:val="20"/>
        </w:rPr>
        <w:fldChar w:fldCharType="begin"/>
      </w:r>
      <w:r w:rsidR="005A1290" w:rsidRPr="0037163A">
        <w:rPr>
          <w:rFonts w:ascii="Times New Roman" w:eastAsia="宋体" w:hAnsi="Times New Roman" w:cs="Times New Roman"/>
          <w:color w:val="000000"/>
          <w:sz w:val="20"/>
          <w:szCs w:val="20"/>
        </w:rPr>
        <w:instrText xml:space="preserve"> REF _Ref145489723 \r \h </w:instrText>
      </w:r>
      <w:r w:rsidR="0037163A">
        <w:rPr>
          <w:rFonts w:ascii="Times New Roman" w:eastAsia="宋体" w:hAnsi="Times New Roman" w:cs="Times New Roman"/>
          <w:color w:val="000000"/>
          <w:sz w:val="20"/>
          <w:szCs w:val="20"/>
        </w:rPr>
        <w:instrText xml:space="preserve"> \* MERGEFORMAT </w:instrText>
      </w:r>
      <w:r w:rsidR="005A1290" w:rsidRPr="0037163A">
        <w:rPr>
          <w:rFonts w:ascii="Times New Roman" w:eastAsia="宋体" w:hAnsi="Times New Roman" w:cs="Times New Roman"/>
          <w:color w:val="000000"/>
          <w:sz w:val="20"/>
          <w:szCs w:val="20"/>
        </w:rPr>
      </w:r>
      <w:r w:rsidR="005A1290" w:rsidRPr="0037163A">
        <w:rPr>
          <w:rFonts w:ascii="Times New Roman" w:eastAsia="宋体" w:hAnsi="Times New Roman" w:cs="Times New Roman"/>
          <w:color w:val="000000"/>
          <w:sz w:val="20"/>
          <w:szCs w:val="20"/>
        </w:rPr>
        <w:fldChar w:fldCharType="separate"/>
      </w:r>
      <w:r w:rsidR="005A1290" w:rsidRPr="0037163A">
        <w:rPr>
          <w:rFonts w:ascii="Times New Roman" w:eastAsia="宋体" w:hAnsi="Times New Roman" w:cs="Times New Roman"/>
          <w:color w:val="000000"/>
          <w:sz w:val="20"/>
          <w:szCs w:val="20"/>
        </w:rPr>
        <w:t>[1]</w:t>
      </w:r>
      <w:r w:rsidR="005A1290" w:rsidRPr="0037163A">
        <w:rPr>
          <w:rFonts w:ascii="Times New Roman" w:eastAsia="宋体" w:hAnsi="Times New Roman" w:cs="Times New Roman"/>
          <w:color w:val="000000"/>
          <w:sz w:val="20"/>
          <w:szCs w:val="20"/>
        </w:rPr>
        <w:fldChar w:fldCharType="end"/>
      </w:r>
      <w:r w:rsidRPr="0037163A">
        <w:rPr>
          <w:rFonts w:ascii="Times New Roman" w:eastAsia="宋体" w:hAnsi="Times New Roman" w:cs="Times New Roman"/>
          <w:color w:val="000000"/>
          <w:sz w:val="20"/>
          <w:szCs w:val="20"/>
        </w:rPr>
        <w:t xml:space="preserve">, </w:t>
      </w:r>
      <w:r w:rsidR="005A1290" w:rsidRPr="0037163A">
        <w:rPr>
          <w:rFonts w:ascii="Times New Roman" w:eastAsia="宋体" w:hAnsi="Times New Roman" w:cs="Times New Roman"/>
          <w:color w:val="000000"/>
          <w:sz w:val="20"/>
          <w:szCs w:val="20"/>
        </w:rPr>
        <w:t xml:space="preserve">the </w:t>
      </w:r>
      <w:r w:rsidRPr="0037163A">
        <w:rPr>
          <w:rFonts w:ascii="Times New Roman" w:eastAsia="宋体" w:hAnsi="Times New Roman" w:cs="Times New Roman"/>
          <w:color w:val="000000"/>
          <w:sz w:val="20"/>
          <w:szCs w:val="20"/>
        </w:rPr>
        <w:t>following agreements have been made</w:t>
      </w:r>
      <w:r w:rsidR="00970AC7" w:rsidRPr="0037163A">
        <w:rPr>
          <w:rFonts w:ascii="Times New Roman" w:eastAsia="宋体" w:hAnsi="Times New Roman" w:cs="Times New Roman"/>
          <w:color w:val="000000"/>
          <w:sz w:val="20"/>
          <w:szCs w:val="20"/>
        </w:rPr>
        <w:t>,</w:t>
      </w:r>
    </w:p>
    <w:p w14:paraId="2A47224B" w14:textId="77777777" w:rsidR="00970AC7" w:rsidRDefault="00970AC7" w:rsidP="00970AC7">
      <w:pPr>
        <w:pStyle w:val="Doc-text2"/>
        <w:pBdr>
          <w:top w:val="single" w:sz="4" w:space="1" w:color="auto"/>
          <w:left w:val="single" w:sz="4" w:space="4" w:color="auto"/>
          <w:bottom w:val="single" w:sz="4" w:space="1" w:color="auto"/>
          <w:right w:val="single" w:sz="4" w:space="4" w:color="auto"/>
        </w:pBdr>
        <w:ind w:leftChars="100" w:left="573"/>
      </w:pPr>
      <w:r>
        <w:t>Agreements:</w:t>
      </w:r>
    </w:p>
    <w:p w14:paraId="05FB5F08" w14:textId="77777777" w:rsidR="00970AC7" w:rsidRPr="00144123" w:rsidRDefault="00970AC7" w:rsidP="00970AC7">
      <w:pPr>
        <w:pStyle w:val="Doc-text2"/>
        <w:pBdr>
          <w:top w:val="single" w:sz="4" w:space="1" w:color="auto"/>
          <w:left w:val="single" w:sz="4" w:space="4" w:color="auto"/>
          <w:bottom w:val="single" w:sz="4" w:space="1" w:color="auto"/>
          <w:right w:val="single" w:sz="4" w:space="4" w:color="auto"/>
        </w:pBdr>
        <w:ind w:leftChars="100" w:left="573"/>
      </w:pPr>
      <w:r>
        <w:t xml:space="preserve">Define 8 </w:t>
      </w:r>
      <w:r w:rsidRPr="00144123">
        <w:t xml:space="preserve">priority levels for SL-PRS priority, same as the number of priority levels for SL-SCH. Send a LS to RAN1 and SA2 on RAN2 agreement with the understanding that the SL-PRS priority levels are mapped from </w:t>
      </w:r>
      <w:proofErr w:type="spellStart"/>
      <w:r w:rsidRPr="00144123">
        <w:t>sidelink</w:t>
      </w:r>
      <w:proofErr w:type="spellEnd"/>
      <w:r w:rsidRPr="00144123">
        <w:t xml:space="preserve"> positioning/ranging QoS. (14/14)</w:t>
      </w:r>
    </w:p>
    <w:p w14:paraId="177969D6" w14:textId="77777777" w:rsidR="00970AC7" w:rsidRPr="00144123" w:rsidRDefault="00970AC7" w:rsidP="00970AC7">
      <w:pPr>
        <w:pStyle w:val="Doc-text2"/>
        <w:pBdr>
          <w:top w:val="single" w:sz="4" w:space="1" w:color="auto"/>
          <w:left w:val="single" w:sz="4" w:space="4" w:color="auto"/>
          <w:bottom w:val="single" w:sz="4" w:space="1" w:color="auto"/>
          <w:right w:val="single" w:sz="4" w:space="4" w:color="auto"/>
        </w:pBdr>
        <w:ind w:leftChars="100" w:left="573"/>
      </w:pPr>
      <w:r w:rsidRPr="00144123">
        <w:t>The SL-PRS priority can be provided by the UE’s own high layer when it triggers the SL-PRS transmission. (14/14) The following issues are open and can be raised in the LS for RAN1 input:</w:t>
      </w:r>
    </w:p>
    <w:p w14:paraId="27DDE580" w14:textId="77777777" w:rsidR="00970AC7" w:rsidRPr="00144123" w:rsidRDefault="00970AC7" w:rsidP="00970AC7">
      <w:pPr>
        <w:pStyle w:val="Doc-text2"/>
        <w:pBdr>
          <w:top w:val="single" w:sz="4" w:space="1" w:color="auto"/>
          <w:left w:val="single" w:sz="4" w:space="4" w:color="auto"/>
          <w:bottom w:val="single" w:sz="4" w:space="1" w:color="auto"/>
          <w:right w:val="single" w:sz="4" w:space="4" w:color="auto"/>
        </w:pBdr>
        <w:ind w:leftChars="100" w:left="573"/>
      </w:pPr>
      <w:r w:rsidRPr="00144123">
        <w:t></w:t>
      </w:r>
      <w:r w:rsidRPr="00144123">
        <w:tab/>
        <w:t>Whether the UE’s higher layer can provide SL-PRS priority for the SL-PRS triggered by peer UE</w:t>
      </w:r>
    </w:p>
    <w:p w14:paraId="06BA202B" w14:textId="77777777" w:rsidR="00970AC7" w:rsidRPr="00144123" w:rsidRDefault="00970AC7" w:rsidP="00970AC7">
      <w:pPr>
        <w:pStyle w:val="Doc-text2"/>
        <w:pBdr>
          <w:top w:val="single" w:sz="4" w:space="1" w:color="auto"/>
          <w:left w:val="single" w:sz="4" w:space="4" w:color="auto"/>
          <w:bottom w:val="single" w:sz="4" w:space="1" w:color="auto"/>
          <w:right w:val="single" w:sz="4" w:space="4" w:color="auto"/>
        </w:pBdr>
        <w:ind w:leftChars="100" w:left="573"/>
      </w:pPr>
      <w:r w:rsidRPr="00144123">
        <w:t></w:t>
      </w:r>
      <w:r w:rsidRPr="00144123">
        <w:tab/>
        <w:t xml:space="preserve">Whether </w:t>
      </w:r>
      <w:bookmarkStart w:id="9" w:name="_Hlk145512314"/>
      <w:r w:rsidRPr="00144123">
        <w:t>the peer UE triggers the SL-PRS transmission can provide the SL-PRS priority</w:t>
      </w:r>
      <w:bookmarkEnd w:id="9"/>
    </w:p>
    <w:p w14:paraId="2D70BBBB" w14:textId="77777777" w:rsidR="00970AC7" w:rsidRPr="00144123" w:rsidRDefault="00970AC7" w:rsidP="00970AC7">
      <w:pPr>
        <w:pStyle w:val="Doc-text2"/>
        <w:pBdr>
          <w:top w:val="single" w:sz="4" w:space="1" w:color="auto"/>
          <w:left w:val="single" w:sz="4" w:space="4" w:color="auto"/>
          <w:bottom w:val="single" w:sz="4" w:space="1" w:color="auto"/>
          <w:right w:val="single" w:sz="4" w:space="4" w:color="auto"/>
        </w:pBdr>
        <w:ind w:leftChars="100" w:left="573"/>
      </w:pPr>
      <w:r w:rsidRPr="00144123">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58DED1EB" w14:textId="77777777" w:rsidR="00970AC7" w:rsidRDefault="00970AC7" w:rsidP="00970AC7">
      <w:pPr>
        <w:pStyle w:val="Doc-text2"/>
        <w:pBdr>
          <w:top w:val="single" w:sz="4" w:space="1" w:color="auto"/>
          <w:left w:val="single" w:sz="4" w:space="4" w:color="auto"/>
          <w:bottom w:val="single" w:sz="4" w:space="1" w:color="auto"/>
          <w:right w:val="single" w:sz="4" w:space="4" w:color="auto"/>
        </w:pBdr>
        <w:ind w:leftChars="100" w:left="573"/>
      </w:pPr>
      <w:r w:rsidRPr="00144123">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0BA73FCC" w14:textId="03B0D227" w:rsidR="00970AC7" w:rsidRPr="005B0438" w:rsidRDefault="00970AC7" w:rsidP="005B0438">
      <w:pPr>
        <w:pStyle w:val="Doc-text2"/>
        <w:pBdr>
          <w:top w:val="single" w:sz="4" w:space="1" w:color="auto"/>
          <w:left w:val="single" w:sz="4" w:space="4" w:color="auto"/>
          <w:bottom w:val="single" w:sz="4" w:space="1" w:color="auto"/>
          <w:right w:val="single" w:sz="4" w:space="4" w:color="auto"/>
        </w:pBdr>
        <w:ind w:leftChars="100" w:left="573"/>
      </w:pPr>
      <w:r>
        <w:t>Support CBR measurement on both shared and dedicated resource pool for SL-PRS transmission. (14/14)</w:t>
      </w:r>
    </w:p>
    <w:p w14:paraId="3DDA533F" w14:textId="615A42EF" w:rsidR="00220622" w:rsidRPr="0037163A" w:rsidRDefault="00220622" w:rsidP="00220622">
      <w:pPr>
        <w:widowControl/>
        <w:overflowPunct w:val="0"/>
        <w:spacing w:after="120" w:line="276" w:lineRule="auto"/>
        <w:rPr>
          <w:rFonts w:ascii="Times New Roman" w:eastAsia="宋体" w:hAnsi="Times New Roman" w:cs="Times New Roman"/>
          <w:color w:val="000000"/>
          <w:sz w:val="20"/>
          <w:szCs w:val="20"/>
        </w:rPr>
      </w:pPr>
      <w:r w:rsidRPr="0037163A">
        <w:rPr>
          <w:rFonts w:ascii="Times New Roman" w:eastAsia="宋体" w:hAnsi="Times New Roman" w:cs="Times New Roman"/>
          <w:color w:val="000000"/>
          <w:sz w:val="20"/>
          <w:szCs w:val="20"/>
        </w:rPr>
        <w:t xml:space="preserve">This discussion paper </w:t>
      </w:r>
      <w:r w:rsidR="00C51062">
        <w:rPr>
          <w:rFonts w:ascii="Times New Roman" w:eastAsia="宋体" w:hAnsi="Times New Roman" w:cs="Times New Roman"/>
          <w:color w:val="000000"/>
          <w:sz w:val="20"/>
          <w:szCs w:val="20"/>
        </w:rPr>
        <w:t>mainly focuses on</w:t>
      </w:r>
      <w:r w:rsidRPr="0037163A">
        <w:rPr>
          <w:rFonts w:ascii="Times New Roman" w:eastAsia="宋体" w:hAnsi="Times New Roman" w:cs="Times New Roman"/>
          <w:color w:val="000000"/>
          <w:sz w:val="20"/>
          <w:szCs w:val="20"/>
        </w:rPr>
        <w:t xml:space="preserve"> issues related to </w:t>
      </w:r>
      <w:r w:rsidR="00B30B7E">
        <w:rPr>
          <w:rFonts w:ascii="Times New Roman" w:eastAsia="宋体" w:hAnsi="Times New Roman" w:cs="Times New Roman"/>
          <w:color w:val="000000"/>
          <w:sz w:val="20"/>
          <w:szCs w:val="20"/>
        </w:rPr>
        <w:t xml:space="preserve">how SL-PRS is transmitted in terms of </w:t>
      </w:r>
      <w:r w:rsidR="00C51062">
        <w:rPr>
          <w:rFonts w:ascii="Times New Roman" w:eastAsia="宋体" w:hAnsi="Times New Roman" w:cs="Times New Roman"/>
          <w:color w:val="000000"/>
          <w:sz w:val="20"/>
          <w:szCs w:val="20"/>
        </w:rPr>
        <w:t>configuration and signaling flow</w:t>
      </w:r>
      <w:r w:rsidR="00502F29">
        <w:rPr>
          <w:rFonts w:ascii="Times New Roman" w:eastAsia="宋体" w:hAnsi="Times New Roman" w:cs="Times New Roman" w:hint="eastAsia"/>
          <w:color w:val="000000"/>
          <w:sz w:val="20"/>
          <w:szCs w:val="20"/>
        </w:rPr>
        <w:t>.</w:t>
      </w:r>
    </w:p>
    <w:p w14:paraId="7BB860B7" w14:textId="25FFF7F7" w:rsidR="00220622" w:rsidRDefault="00220622" w:rsidP="00220622">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D4EB837" w14:textId="253AC1E8" w:rsidR="00F04EA3" w:rsidRPr="00BF3509" w:rsidRDefault="00502F29" w:rsidP="004E49B8">
      <w:pPr>
        <w:pStyle w:val="2"/>
        <w:numPr>
          <w:ilvl w:val="0"/>
          <w:numId w:val="0"/>
        </w:numPr>
        <w:ind w:left="567" w:hanging="567"/>
        <w:rPr>
          <w:b w:val="0"/>
          <w:sz w:val="28"/>
          <w:lang w:val="en-US"/>
        </w:rPr>
      </w:pPr>
      <w:r>
        <w:rPr>
          <w:b w:val="0"/>
          <w:sz w:val="28"/>
          <w:lang w:val="en-US"/>
        </w:rPr>
        <w:t>2.1</w:t>
      </w:r>
      <w:r>
        <w:rPr>
          <w:b w:val="0"/>
          <w:sz w:val="28"/>
          <w:lang w:val="en-US"/>
        </w:rPr>
        <w:tab/>
      </w:r>
      <w:r w:rsidR="00BF3509">
        <w:rPr>
          <w:b w:val="0"/>
          <w:sz w:val="28"/>
          <w:lang w:val="en-US"/>
        </w:rPr>
        <w:t xml:space="preserve">Trigger of </w:t>
      </w:r>
      <w:r w:rsidR="00796F5D" w:rsidRPr="00BF3509">
        <w:rPr>
          <w:b w:val="0"/>
          <w:sz w:val="28"/>
          <w:lang w:val="en-US"/>
        </w:rPr>
        <w:t xml:space="preserve">SL-PRS </w:t>
      </w:r>
      <w:r w:rsidR="00BF3509" w:rsidRPr="00BF3509">
        <w:rPr>
          <w:b w:val="0"/>
          <w:sz w:val="28"/>
          <w:lang w:val="en-US"/>
        </w:rPr>
        <w:t xml:space="preserve">transmission and measurement </w:t>
      </w:r>
    </w:p>
    <w:p w14:paraId="072D80D8" w14:textId="5E4A2AF5" w:rsidR="00C51062" w:rsidRDefault="0065548A" w:rsidP="0016039C">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For </w:t>
      </w:r>
      <w:r w:rsidR="00873B22">
        <w:rPr>
          <w:rFonts w:ascii="Times New Roman" w:eastAsia="宋体" w:hAnsi="Times New Roman" w:cs="Times New Roman"/>
          <w:color w:val="000000"/>
          <w:sz w:val="20"/>
          <w:szCs w:val="20"/>
        </w:rPr>
        <w:t>ranging/</w:t>
      </w:r>
      <w:r w:rsidRPr="0037163A">
        <w:rPr>
          <w:rFonts w:ascii="Times New Roman" w:eastAsia="宋体" w:hAnsi="Times New Roman" w:cs="Times New Roman"/>
          <w:color w:val="000000"/>
          <w:sz w:val="20"/>
          <w:szCs w:val="20"/>
        </w:rPr>
        <w:t>SL positioning</w:t>
      </w:r>
      <w:r>
        <w:rPr>
          <w:rFonts w:ascii="Times New Roman" w:eastAsia="宋体" w:hAnsi="Times New Roman" w:cs="Times New Roman"/>
          <w:color w:val="000000"/>
          <w:sz w:val="20"/>
          <w:szCs w:val="20"/>
        </w:rPr>
        <w:t>,</w:t>
      </w:r>
      <w:r w:rsidRPr="0037163A" w:rsidDel="0065548A">
        <w:rPr>
          <w:rFonts w:ascii="Times New Roman" w:eastAsia="宋体" w:hAnsi="Times New Roman" w:cs="Times New Roman"/>
          <w:color w:val="000000"/>
          <w:sz w:val="20"/>
          <w:szCs w:val="20"/>
        </w:rPr>
        <w:t xml:space="preserve"> </w:t>
      </w:r>
      <w:r w:rsidR="00BF3509">
        <w:rPr>
          <w:rFonts w:ascii="Times New Roman" w:eastAsia="宋体" w:hAnsi="Times New Roman" w:cs="Times New Roman"/>
          <w:color w:val="000000"/>
          <w:sz w:val="20"/>
          <w:szCs w:val="20"/>
        </w:rPr>
        <w:t>o</w:t>
      </w:r>
      <w:r w:rsidR="00462A37" w:rsidRPr="0037163A">
        <w:rPr>
          <w:rFonts w:ascii="Times New Roman" w:eastAsia="宋体" w:hAnsi="Times New Roman" w:cs="Times New Roman"/>
          <w:color w:val="000000"/>
          <w:sz w:val="20"/>
          <w:szCs w:val="20"/>
        </w:rPr>
        <w:t>nce deciding the positioning methods</w:t>
      </w:r>
      <w:r w:rsidR="00873B22">
        <w:rPr>
          <w:rFonts w:ascii="Times New Roman" w:eastAsia="宋体" w:hAnsi="Times New Roman" w:cs="Times New Roman"/>
          <w:color w:val="000000"/>
          <w:sz w:val="20"/>
          <w:szCs w:val="20"/>
        </w:rPr>
        <w:t xml:space="preserve"> after receiving ranging/</w:t>
      </w:r>
      <w:r w:rsidR="00873B22" w:rsidRPr="0037163A">
        <w:rPr>
          <w:rFonts w:ascii="Times New Roman" w:eastAsia="宋体" w:hAnsi="Times New Roman" w:cs="Times New Roman"/>
          <w:color w:val="000000"/>
          <w:sz w:val="20"/>
          <w:szCs w:val="20"/>
        </w:rPr>
        <w:t>SL positioning</w:t>
      </w:r>
      <w:r w:rsidR="00462A37" w:rsidRPr="0037163A">
        <w:rPr>
          <w:rFonts w:ascii="Times New Roman" w:eastAsia="宋体" w:hAnsi="Times New Roman" w:cs="Times New Roman"/>
          <w:color w:val="000000"/>
          <w:sz w:val="20"/>
          <w:szCs w:val="20"/>
        </w:rPr>
        <w:t xml:space="preserve">, </w:t>
      </w:r>
      <w:r w:rsidR="00BF3509">
        <w:rPr>
          <w:rFonts w:ascii="Times New Roman" w:eastAsia="宋体" w:hAnsi="Times New Roman" w:cs="Times New Roman"/>
          <w:color w:val="000000"/>
          <w:sz w:val="20"/>
          <w:szCs w:val="20"/>
        </w:rPr>
        <w:t>the location server</w:t>
      </w:r>
      <w:r w:rsidR="00F9436D" w:rsidRPr="0037163A">
        <w:rPr>
          <w:rFonts w:ascii="Times New Roman" w:eastAsia="宋体" w:hAnsi="Times New Roman" w:cs="Times New Roman"/>
          <w:color w:val="000000"/>
          <w:sz w:val="20"/>
          <w:szCs w:val="20"/>
        </w:rPr>
        <w:t xml:space="preserve"> </w:t>
      </w:r>
      <w:r w:rsidR="00717846">
        <w:rPr>
          <w:rFonts w:ascii="Times New Roman" w:eastAsia="宋体" w:hAnsi="Times New Roman" w:cs="Times New Roman"/>
          <w:color w:val="000000"/>
          <w:sz w:val="20"/>
          <w:szCs w:val="20"/>
        </w:rPr>
        <w:t>is also aware of which UEs to play the roles of transmitting UE</w:t>
      </w:r>
      <w:r w:rsidR="00BF3509">
        <w:rPr>
          <w:rFonts w:ascii="Times New Roman" w:eastAsia="宋体" w:hAnsi="Times New Roman" w:cs="Times New Roman"/>
          <w:color w:val="000000"/>
          <w:sz w:val="20"/>
          <w:szCs w:val="20"/>
        </w:rPr>
        <w:t xml:space="preserve"> (TX UE)</w:t>
      </w:r>
      <w:r w:rsidR="00717846">
        <w:rPr>
          <w:rFonts w:ascii="Times New Roman" w:eastAsia="宋体" w:hAnsi="Times New Roman" w:cs="Times New Roman"/>
          <w:color w:val="000000"/>
          <w:sz w:val="20"/>
          <w:szCs w:val="20"/>
        </w:rPr>
        <w:t xml:space="preserve"> and receiving UE</w:t>
      </w:r>
      <w:r w:rsidR="00BF3509">
        <w:rPr>
          <w:rFonts w:ascii="Times New Roman" w:eastAsia="宋体" w:hAnsi="Times New Roman" w:cs="Times New Roman"/>
          <w:color w:val="000000"/>
          <w:sz w:val="20"/>
          <w:szCs w:val="20"/>
        </w:rPr>
        <w:t xml:space="preserve"> (RX UE)</w:t>
      </w:r>
      <w:r w:rsidR="00717846">
        <w:rPr>
          <w:rFonts w:ascii="Times New Roman" w:eastAsia="宋体" w:hAnsi="Times New Roman" w:cs="Times New Roman"/>
          <w:color w:val="000000"/>
          <w:sz w:val="20"/>
          <w:szCs w:val="20"/>
        </w:rPr>
        <w:t xml:space="preserve"> for a SL-PRS transmission. The following step is that </w:t>
      </w:r>
      <w:r w:rsidR="00BF3509">
        <w:rPr>
          <w:rFonts w:ascii="Times New Roman" w:eastAsia="宋体" w:hAnsi="Times New Roman" w:cs="Times New Roman"/>
          <w:color w:val="000000"/>
          <w:sz w:val="20"/>
          <w:szCs w:val="20"/>
        </w:rPr>
        <w:t>the location server</w:t>
      </w:r>
      <w:r w:rsidR="00717846">
        <w:rPr>
          <w:rFonts w:ascii="Times New Roman" w:eastAsia="宋体" w:hAnsi="Times New Roman" w:cs="Times New Roman"/>
          <w:color w:val="000000"/>
          <w:sz w:val="20"/>
          <w:szCs w:val="20"/>
        </w:rPr>
        <w:t xml:space="preserve"> </w:t>
      </w:r>
      <w:r w:rsidR="00F9436D" w:rsidRPr="0037163A">
        <w:rPr>
          <w:rFonts w:ascii="Times New Roman" w:eastAsia="宋体" w:hAnsi="Times New Roman" w:cs="Times New Roman"/>
          <w:color w:val="000000"/>
          <w:sz w:val="20"/>
          <w:szCs w:val="20"/>
        </w:rPr>
        <w:t>trigger</w:t>
      </w:r>
      <w:r w:rsidR="00717846">
        <w:rPr>
          <w:rFonts w:ascii="Times New Roman" w:eastAsia="宋体" w:hAnsi="Times New Roman" w:cs="Times New Roman"/>
          <w:color w:val="000000"/>
          <w:sz w:val="20"/>
          <w:szCs w:val="20"/>
        </w:rPr>
        <w:t>s</w:t>
      </w:r>
      <w:r w:rsidR="00F9436D" w:rsidRPr="0037163A">
        <w:rPr>
          <w:rFonts w:ascii="Times New Roman" w:eastAsia="宋体" w:hAnsi="Times New Roman" w:cs="Times New Roman"/>
          <w:color w:val="000000"/>
          <w:sz w:val="20"/>
          <w:szCs w:val="20"/>
        </w:rPr>
        <w:t xml:space="preserve"> </w:t>
      </w:r>
      <w:r w:rsidR="00D2007B">
        <w:rPr>
          <w:rFonts w:ascii="Times New Roman" w:eastAsia="宋体" w:hAnsi="Times New Roman" w:cs="Times New Roman"/>
          <w:color w:val="000000"/>
          <w:sz w:val="20"/>
          <w:szCs w:val="20"/>
        </w:rPr>
        <w:t xml:space="preserve">the </w:t>
      </w:r>
      <w:r w:rsidR="00462A37" w:rsidRPr="0037163A">
        <w:rPr>
          <w:rFonts w:ascii="Times New Roman" w:eastAsia="宋体" w:hAnsi="Times New Roman" w:cs="Times New Roman"/>
          <w:color w:val="000000"/>
          <w:sz w:val="20"/>
          <w:szCs w:val="20"/>
        </w:rPr>
        <w:t xml:space="preserve">SL-PRS </w:t>
      </w:r>
      <w:r w:rsidR="00D2007B">
        <w:rPr>
          <w:rFonts w:ascii="Times New Roman" w:eastAsia="宋体" w:hAnsi="Times New Roman" w:cs="Times New Roman"/>
          <w:color w:val="000000"/>
          <w:sz w:val="20"/>
          <w:szCs w:val="20"/>
        </w:rPr>
        <w:t xml:space="preserve">transmission and </w:t>
      </w:r>
      <w:r w:rsidR="00717846">
        <w:rPr>
          <w:rFonts w:ascii="Times New Roman" w:eastAsia="宋体" w:hAnsi="Times New Roman" w:cs="Times New Roman"/>
          <w:color w:val="000000"/>
          <w:sz w:val="20"/>
          <w:szCs w:val="20"/>
        </w:rPr>
        <w:t xml:space="preserve">corresponding </w:t>
      </w:r>
      <w:r w:rsidR="00D2007B">
        <w:rPr>
          <w:rFonts w:ascii="Times New Roman" w:eastAsia="宋体" w:hAnsi="Times New Roman" w:cs="Times New Roman"/>
          <w:color w:val="000000"/>
          <w:sz w:val="20"/>
          <w:szCs w:val="20"/>
        </w:rPr>
        <w:t>measurement</w:t>
      </w:r>
      <w:r w:rsidR="00DE5EF2" w:rsidRPr="0037163A">
        <w:rPr>
          <w:rFonts w:ascii="Times New Roman" w:eastAsia="宋体" w:hAnsi="Times New Roman" w:cs="Times New Roman"/>
          <w:color w:val="000000"/>
          <w:sz w:val="20"/>
          <w:szCs w:val="20"/>
        </w:rPr>
        <w:t xml:space="preserve"> via SLPP message</w:t>
      </w:r>
      <w:r w:rsidR="00462A37" w:rsidRPr="0037163A">
        <w:rPr>
          <w:rFonts w:ascii="Times New Roman" w:eastAsia="宋体" w:hAnsi="Times New Roman" w:cs="Times New Roman"/>
          <w:color w:val="000000"/>
          <w:sz w:val="20"/>
          <w:szCs w:val="20"/>
        </w:rPr>
        <w:t>.</w:t>
      </w:r>
    </w:p>
    <w:p w14:paraId="7988DA95" w14:textId="77777777" w:rsidR="00C04A77" w:rsidRDefault="00C04A77" w:rsidP="00C04A77">
      <w:pPr>
        <w:spacing w:beforeLines="50" w:before="120" w:after="120" w:line="260" w:lineRule="exact"/>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Due to the intrinsic function of trigger from the location server to UE, we consider the existing signaling messages of the same function can be reused as a baseline. Triggering TX UE to transmit SL-PRS is to notify TX UE with SL-PRS characteristics and the intended destination information, which resembles the procedure to provide assistance data. On the other hand, triggering RX UE to receive SL-PRS is to require RX UE to brace for reception and further to provide measurement reports or location calculation results.</w:t>
      </w:r>
    </w:p>
    <w:p w14:paraId="0B9E5E2A" w14:textId="287A0DCD" w:rsidR="005B3EBC" w:rsidRDefault="005B3EBC" w:rsidP="0016039C">
      <w:pPr>
        <w:widowControl/>
        <w:overflowPunct w:val="0"/>
        <w:spacing w:after="120" w:line="276" w:lineRule="auto"/>
        <w:rPr>
          <w:rFonts w:ascii="Arial" w:hAnsi="Arial" w:cs="Arial"/>
          <w:b/>
          <w:sz w:val="20"/>
          <w:szCs w:val="20"/>
        </w:rPr>
      </w:pPr>
      <w:r w:rsidRPr="0037163A">
        <w:rPr>
          <w:rFonts w:ascii="Arial" w:hAnsi="Arial" w:cs="Arial"/>
          <w:b/>
          <w:sz w:val="20"/>
          <w:szCs w:val="20"/>
        </w:rPr>
        <w:t xml:space="preserve">Proposal 1: </w:t>
      </w:r>
      <w:r w:rsidR="00BF3509">
        <w:rPr>
          <w:rFonts w:ascii="Arial" w:hAnsi="Arial" w:cs="Arial"/>
          <w:b/>
          <w:sz w:val="20"/>
          <w:szCs w:val="20"/>
        </w:rPr>
        <w:t>The location server (i.e. LMF/server UE)</w:t>
      </w:r>
      <w:r>
        <w:rPr>
          <w:rFonts w:ascii="Arial" w:hAnsi="Arial" w:cs="Arial"/>
          <w:b/>
          <w:sz w:val="20"/>
          <w:szCs w:val="20"/>
        </w:rPr>
        <w:t xml:space="preserve"> </w:t>
      </w:r>
      <w:r w:rsidR="00C04A77">
        <w:rPr>
          <w:rFonts w:ascii="Arial" w:hAnsi="Arial" w:cs="Arial"/>
          <w:b/>
          <w:sz w:val="20"/>
          <w:szCs w:val="20"/>
        </w:rPr>
        <w:t xml:space="preserve">can </w:t>
      </w:r>
      <w:r>
        <w:rPr>
          <w:rFonts w:ascii="Arial" w:hAnsi="Arial" w:cs="Arial"/>
          <w:b/>
          <w:sz w:val="20"/>
          <w:szCs w:val="20"/>
        </w:rPr>
        <w:t xml:space="preserve">trigger </w:t>
      </w:r>
      <w:r w:rsidRPr="005B3EBC">
        <w:rPr>
          <w:rFonts w:ascii="Arial" w:hAnsi="Arial" w:cs="Arial"/>
          <w:b/>
          <w:sz w:val="20"/>
          <w:szCs w:val="20"/>
        </w:rPr>
        <w:t>SL-PRS transmission and measurement via</w:t>
      </w:r>
      <w:r w:rsidR="00A642CC">
        <w:rPr>
          <w:rFonts w:ascii="Arial" w:hAnsi="Arial" w:cs="Arial"/>
          <w:b/>
          <w:sz w:val="20"/>
          <w:szCs w:val="20"/>
        </w:rPr>
        <w:t xml:space="preserve"> existing</w:t>
      </w:r>
      <w:r w:rsidRPr="005B3EBC">
        <w:rPr>
          <w:rFonts w:ascii="Arial" w:hAnsi="Arial" w:cs="Arial"/>
          <w:b/>
          <w:sz w:val="20"/>
          <w:szCs w:val="20"/>
        </w:rPr>
        <w:t xml:space="preserve"> SLPP message</w:t>
      </w:r>
      <w:r w:rsidR="00A642CC">
        <w:rPr>
          <w:rFonts w:ascii="Arial" w:hAnsi="Arial" w:cs="Arial"/>
          <w:b/>
          <w:sz w:val="20"/>
          <w:szCs w:val="20"/>
        </w:rPr>
        <w:t>:</w:t>
      </w:r>
    </w:p>
    <w:p w14:paraId="72084CF5" w14:textId="598A6CCE" w:rsidR="00717846" w:rsidRPr="00DB6E6D" w:rsidRDefault="00663566" w:rsidP="00717846">
      <w:pPr>
        <w:pStyle w:val="a7"/>
        <w:numPr>
          <w:ilvl w:val="1"/>
          <w:numId w:val="33"/>
        </w:numPr>
        <w:spacing w:beforeLines="50" w:before="120" w:after="120" w:line="260" w:lineRule="exact"/>
        <w:ind w:firstLineChars="0"/>
        <w:rPr>
          <w:rFonts w:ascii="Arial" w:hAnsi="Arial" w:cs="Arial"/>
          <w:b/>
          <w:sz w:val="20"/>
          <w:szCs w:val="20"/>
        </w:rPr>
      </w:pPr>
      <w:r>
        <w:rPr>
          <w:rFonts w:ascii="Arial" w:hAnsi="Arial" w:cs="Arial"/>
          <w:b/>
          <w:sz w:val="20"/>
          <w:szCs w:val="20"/>
        </w:rPr>
        <w:t xml:space="preserve">SLPP </w:t>
      </w:r>
      <w:r w:rsidR="00717846">
        <w:rPr>
          <w:rFonts w:ascii="Arial" w:hAnsi="Arial" w:cs="Arial"/>
          <w:b/>
          <w:sz w:val="20"/>
          <w:szCs w:val="20"/>
        </w:rPr>
        <w:t>Provide Assistance Data</w:t>
      </w:r>
      <w:r w:rsidR="00BF3509">
        <w:rPr>
          <w:rFonts w:ascii="Arial" w:hAnsi="Arial" w:cs="Arial"/>
          <w:b/>
          <w:sz w:val="20"/>
          <w:szCs w:val="20"/>
        </w:rPr>
        <w:t xml:space="preserve"> to trigger SL-PRS transmission</w:t>
      </w:r>
      <w:r w:rsidR="00717846" w:rsidRPr="00DB6E6D">
        <w:rPr>
          <w:rFonts w:ascii="Arial" w:hAnsi="Arial" w:cs="Arial"/>
          <w:b/>
          <w:sz w:val="20"/>
          <w:szCs w:val="20"/>
        </w:rPr>
        <w:t>;</w:t>
      </w:r>
    </w:p>
    <w:p w14:paraId="02B66E66" w14:textId="6ADFE83E" w:rsidR="00717846" w:rsidRDefault="00663566" w:rsidP="00BF3509">
      <w:pPr>
        <w:pStyle w:val="a7"/>
        <w:numPr>
          <w:ilvl w:val="1"/>
          <w:numId w:val="33"/>
        </w:numPr>
        <w:spacing w:beforeLines="50" w:before="120" w:after="120" w:line="260" w:lineRule="exact"/>
        <w:ind w:firstLineChars="0"/>
        <w:rPr>
          <w:rFonts w:ascii="Arial" w:hAnsi="Arial" w:cs="Arial"/>
          <w:b/>
          <w:sz w:val="20"/>
          <w:szCs w:val="20"/>
        </w:rPr>
      </w:pPr>
      <w:r>
        <w:rPr>
          <w:rFonts w:ascii="Arial" w:hAnsi="Arial" w:cs="Arial"/>
          <w:b/>
          <w:sz w:val="20"/>
          <w:szCs w:val="20"/>
        </w:rPr>
        <w:t xml:space="preserve">SLPP </w:t>
      </w:r>
      <w:r w:rsidR="00717846">
        <w:rPr>
          <w:rFonts w:ascii="Arial" w:hAnsi="Arial" w:cs="Arial"/>
          <w:b/>
          <w:sz w:val="20"/>
          <w:szCs w:val="20"/>
        </w:rPr>
        <w:t>Request Location Information</w:t>
      </w:r>
      <w:r w:rsidR="00BF3509">
        <w:rPr>
          <w:rFonts w:ascii="Arial" w:hAnsi="Arial" w:cs="Arial"/>
          <w:b/>
          <w:sz w:val="20"/>
          <w:szCs w:val="20"/>
        </w:rPr>
        <w:t xml:space="preserve"> to</w:t>
      </w:r>
      <w:r w:rsidR="00BF3509" w:rsidRPr="00DB6E6D">
        <w:rPr>
          <w:rFonts w:ascii="Arial" w:hAnsi="Arial" w:cs="Arial"/>
          <w:b/>
          <w:sz w:val="20"/>
          <w:szCs w:val="20"/>
        </w:rPr>
        <w:t xml:space="preserve"> </w:t>
      </w:r>
      <w:r w:rsidR="00BF3509">
        <w:rPr>
          <w:rFonts w:ascii="Arial" w:hAnsi="Arial" w:cs="Arial"/>
          <w:b/>
          <w:sz w:val="20"/>
          <w:szCs w:val="20"/>
        </w:rPr>
        <w:t xml:space="preserve">trigger </w:t>
      </w:r>
      <w:r w:rsidR="00BF3509" w:rsidRPr="00DB6E6D">
        <w:rPr>
          <w:rFonts w:ascii="Arial" w:hAnsi="Arial" w:cs="Arial"/>
          <w:b/>
          <w:sz w:val="20"/>
          <w:szCs w:val="20"/>
        </w:rPr>
        <w:t>SL-PRS</w:t>
      </w:r>
      <w:r w:rsidR="00BF3509">
        <w:rPr>
          <w:rFonts w:ascii="Arial" w:hAnsi="Arial" w:cs="Arial"/>
          <w:b/>
          <w:sz w:val="20"/>
          <w:szCs w:val="20"/>
        </w:rPr>
        <w:t xml:space="preserve"> measurement</w:t>
      </w:r>
      <w:r w:rsidR="004D7F85">
        <w:rPr>
          <w:rFonts w:ascii="Arial" w:hAnsi="Arial" w:cs="Arial"/>
          <w:b/>
          <w:sz w:val="20"/>
          <w:szCs w:val="20"/>
        </w:rPr>
        <w:t>.</w:t>
      </w:r>
    </w:p>
    <w:p w14:paraId="40C5C981" w14:textId="68B5A12D" w:rsidR="00CF056D" w:rsidRDefault="00CF056D" w:rsidP="005E5FA0">
      <w:pPr>
        <w:widowControl/>
        <w:overflowPunct w:val="0"/>
        <w:spacing w:after="120" w:line="276" w:lineRule="auto"/>
        <w:rPr>
          <w:rFonts w:ascii="Times New Roman" w:eastAsia="宋体" w:hAnsi="Times New Roman" w:cs="Times New Roman"/>
          <w:color w:val="000000"/>
          <w:sz w:val="20"/>
          <w:szCs w:val="20"/>
        </w:rPr>
      </w:pPr>
      <w:r w:rsidRPr="00CF056D">
        <w:rPr>
          <w:rFonts w:ascii="Times New Roman" w:eastAsia="宋体" w:hAnsi="Times New Roman" w:cs="Times New Roman" w:hint="eastAsia"/>
          <w:color w:val="000000"/>
          <w:sz w:val="20"/>
          <w:szCs w:val="20"/>
        </w:rPr>
        <w:t>I</w:t>
      </w:r>
      <w:r w:rsidRPr="00CF056D">
        <w:rPr>
          <w:rFonts w:ascii="Times New Roman" w:eastAsia="宋体" w:hAnsi="Times New Roman" w:cs="Times New Roman"/>
          <w:color w:val="000000"/>
          <w:sz w:val="20"/>
          <w:szCs w:val="20"/>
        </w:rPr>
        <w:t>n regard to the detailed content of</w:t>
      </w:r>
      <w:r>
        <w:rPr>
          <w:rFonts w:ascii="Times New Roman" w:eastAsia="宋体" w:hAnsi="Times New Roman" w:cs="Times New Roman"/>
          <w:color w:val="000000"/>
          <w:sz w:val="20"/>
          <w:szCs w:val="20"/>
        </w:rPr>
        <w:t xml:space="preserve"> the above messages, we refer to RAN1 agreement for hints.</w:t>
      </w:r>
    </w:p>
    <w:tbl>
      <w:tblPr>
        <w:tblStyle w:val="ab"/>
        <w:tblW w:w="0" w:type="auto"/>
        <w:tblLook w:val="04A0" w:firstRow="1" w:lastRow="0" w:firstColumn="1" w:lastColumn="0" w:noHBand="0" w:noVBand="1"/>
      </w:tblPr>
      <w:tblGrid>
        <w:gridCol w:w="9060"/>
      </w:tblGrid>
      <w:tr w:rsidR="00CF056D" w14:paraId="49E961BE" w14:textId="77777777" w:rsidTr="00CF056D">
        <w:tc>
          <w:tcPr>
            <w:tcW w:w="9060" w:type="dxa"/>
          </w:tcPr>
          <w:p w14:paraId="2DBF7CB8" w14:textId="77777777" w:rsidR="00673932" w:rsidRPr="00673932" w:rsidRDefault="00673932" w:rsidP="00673932">
            <w:pPr>
              <w:widowControl/>
              <w:jc w:val="left"/>
              <w:rPr>
                <w:rFonts w:ascii="Times" w:eastAsia="Batang" w:hAnsi="Times" w:cs="Times New Roman"/>
                <w:iCs/>
                <w:kern w:val="0"/>
                <w:sz w:val="20"/>
                <w:szCs w:val="24"/>
                <w:lang w:val="en-GB" w:eastAsia="en-US"/>
              </w:rPr>
            </w:pPr>
            <w:r w:rsidRPr="00673932">
              <w:rPr>
                <w:rFonts w:ascii="Times" w:eastAsia="Batang" w:hAnsi="Times" w:cs="Times New Roman"/>
                <w:iCs/>
                <w:kern w:val="0"/>
                <w:sz w:val="20"/>
                <w:szCs w:val="24"/>
                <w:highlight w:val="green"/>
                <w:lang w:val="en-GB" w:eastAsia="en-US"/>
              </w:rPr>
              <w:lastRenderedPageBreak/>
              <w:t>Agreement</w:t>
            </w:r>
          </w:p>
          <w:p w14:paraId="26207610" w14:textId="77777777" w:rsidR="00673932" w:rsidRPr="00673932" w:rsidRDefault="00673932" w:rsidP="00673932">
            <w:pPr>
              <w:widowControl/>
              <w:jc w:val="left"/>
              <w:rPr>
                <w:rFonts w:ascii="Times" w:eastAsia="Batang" w:hAnsi="Times" w:cs="Times New Roman"/>
                <w:iCs/>
                <w:kern w:val="0"/>
                <w:sz w:val="20"/>
                <w:szCs w:val="24"/>
                <w:lang w:val="en-GB" w:eastAsia="en-US"/>
              </w:rPr>
            </w:pPr>
            <w:r w:rsidRPr="00673932">
              <w:rPr>
                <w:rFonts w:ascii="Times New Roman" w:eastAsia="Batang" w:hAnsi="Times New Roman" w:cs="Times New Roman"/>
                <w:iCs/>
                <w:kern w:val="0"/>
                <w:sz w:val="20"/>
                <w:szCs w:val="20"/>
                <w:lang w:val="en-GB"/>
              </w:rPr>
              <w:t>Adopt the following update to the editor CR to TS 38.211, Section 8.4.1.6.1</w:t>
            </w:r>
            <w:r w:rsidRPr="00673932">
              <w:rPr>
                <w:rFonts w:ascii="Times" w:eastAsia="Batang" w:hAnsi="Times" w:cs="Times New Roman"/>
                <w:iCs/>
                <w:kern w:val="0"/>
                <w:sz w:val="20"/>
                <w:szCs w:val="24"/>
                <w:lang w:val="en-GB" w:eastAsia="en-U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73932" w:rsidRPr="00673932" w14:paraId="205D071B" w14:textId="77777777" w:rsidTr="00820A50">
              <w:tc>
                <w:tcPr>
                  <w:tcW w:w="9060" w:type="dxa"/>
                  <w:shd w:val="clear" w:color="auto" w:fill="auto"/>
                </w:tcPr>
                <w:p w14:paraId="465E07C6" w14:textId="5CFFA77E" w:rsidR="00673932" w:rsidRPr="00673932" w:rsidRDefault="00673932" w:rsidP="00673932">
                  <w:pPr>
                    <w:widowControl/>
                    <w:spacing w:line="260" w:lineRule="exact"/>
                    <w:jc w:val="left"/>
                    <w:rPr>
                      <w:rFonts w:ascii="Times New Roman" w:eastAsia="宋体" w:hAnsi="Times New Roman" w:cs="Times New Roman"/>
                      <w:bCs/>
                      <w:kern w:val="0"/>
                      <w:sz w:val="20"/>
                      <w:szCs w:val="24"/>
                      <w:lang w:val="en-GB"/>
                    </w:rPr>
                  </w:pPr>
                  <w:r w:rsidRPr="00673932">
                    <w:rPr>
                      <w:rFonts w:ascii="Times New Roman" w:eastAsia="MS Mincho" w:hAnsi="Times New Roman" w:cs="Times New Roman"/>
                      <w:bCs/>
                      <w:kern w:val="0"/>
                      <w:sz w:val="20"/>
                      <w:szCs w:val="24"/>
                      <w:lang w:val="en-GB" w:eastAsia="en-US"/>
                    </w:rPr>
                    <w:t>-</w:t>
                  </w:r>
                  <w:r w:rsidRPr="00673932">
                    <w:rPr>
                      <w:rFonts w:ascii="Times New Roman" w:eastAsia="MS Mincho" w:hAnsi="Times New Roman" w:cs="Times New Roman"/>
                      <w:bCs/>
                      <w:kern w:val="0"/>
                      <w:sz w:val="20"/>
                      <w:szCs w:val="24"/>
                      <w:lang w:val="en-GB" w:eastAsia="en-US"/>
                    </w:rPr>
                    <w:tab/>
                  </w:r>
                  <m:oMath>
                    <m:sSubSup>
                      <m:sSubSupPr>
                        <m:ctrlPr>
                          <w:rPr>
                            <w:rFonts w:ascii="Cambria Math" w:eastAsia="MS Mincho" w:hAnsi="Cambria Math" w:cs="Times New Roman"/>
                            <w:bCs/>
                            <w:kern w:val="0"/>
                            <w:sz w:val="20"/>
                            <w:szCs w:val="24"/>
                            <w:lang w:val="en-GB" w:eastAsia="en-US"/>
                          </w:rPr>
                        </m:ctrlPr>
                      </m:sSubSupPr>
                      <m:e>
                        <m:r>
                          <w:rPr>
                            <w:rFonts w:ascii="Cambria Math" w:eastAsia="MS Mincho" w:hAnsi="Cambria Math" w:cs="Times New Roman"/>
                            <w:kern w:val="0"/>
                            <w:sz w:val="20"/>
                            <w:szCs w:val="24"/>
                            <w:lang w:val="en-GB" w:eastAsia="en-US"/>
                          </w:rPr>
                          <m:t>n</m:t>
                        </m:r>
                      </m:e>
                      <m:sub>
                        <m:r>
                          <m:rPr>
                            <m:nor/>
                          </m:rPr>
                          <w:rPr>
                            <w:rFonts w:ascii="Times New Roman" w:eastAsia="MS Mincho" w:hAnsi="Times New Roman" w:cs="Times New Roman"/>
                            <w:bCs/>
                            <w:kern w:val="0"/>
                            <w:sz w:val="20"/>
                            <w:szCs w:val="24"/>
                            <w:lang w:val="en-GB" w:eastAsia="en-US"/>
                          </w:rPr>
                          <m:t>ID,seq</m:t>
                        </m:r>
                      </m:sub>
                      <m:sup>
                        <m:r>
                          <m:rPr>
                            <m:nor/>
                          </m:rPr>
                          <w:rPr>
                            <w:rFonts w:ascii="Cambria Math" w:eastAsia="MS Mincho" w:hAnsi="Times New Roman" w:cs="Times New Roman"/>
                            <w:bCs/>
                            <w:kern w:val="0"/>
                            <w:sz w:val="20"/>
                            <w:szCs w:val="24"/>
                            <w:lang w:val="en-GB" w:eastAsia="en-US"/>
                          </w:rPr>
                          <m:t>SL-</m:t>
                        </m:r>
                        <m:r>
                          <m:rPr>
                            <m:nor/>
                          </m:rPr>
                          <w:rPr>
                            <w:rFonts w:ascii="Times New Roman" w:eastAsia="MS Mincho" w:hAnsi="Times New Roman" w:cs="Times New Roman"/>
                            <w:bCs/>
                            <w:kern w:val="0"/>
                            <w:sz w:val="20"/>
                            <w:szCs w:val="24"/>
                            <w:lang w:val="en-GB" w:eastAsia="en-US"/>
                          </w:rPr>
                          <m:t>PRS</m:t>
                        </m:r>
                      </m:sup>
                    </m:sSubSup>
                    <m:r>
                      <m:rPr>
                        <m:sty m:val="p"/>
                      </m:rPr>
                      <w:rPr>
                        <w:rFonts w:ascii="Cambria Math" w:eastAsia="MS Mincho" w:hAnsi="Cambria Math" w:cs="Times New Roman"/>
                        <w:kern w:val="0"/>
                        <w:sz w:val="20"/>
                        <w:szCs w:val="24"/>
                        <w:lang w:val="en-GB" w:eastAsia="en-US"/>
                      </w:rPr>
                      <m:t>∈</m:t>
                    </m:r>
                    <m:d>
                      <m:dPr>
                        <m:begChr m:val="{"/>
                        <m:endChr m:val="}"/>
                        <m:ctrlPr>
                          <w:rPr>
                            <w:rFonts w:ascii="Cambria Math" w:eastAsia="MS Mincho" w:hAnsi="Cambria Math" w:cs="Times New Roman"/>
                            <w:bCs/>
                            <w:kern w:val="0"/>
                            <w:sz w:val="20"/>
                            <w:szCs w:val="24"/>
                            <w:lang w:val="en-GB" w:eastAsia="en-US"/>
                          </w:rPr>
                        </m:ctrlPr>
                      </m:dPr>
                      <m:e>
                        <m:r>
                          <m:rPr>
                            <m:sty m:val="p"/>
                          </m:rPr>
                          <w:rPr>
                            <w:rFonts w:ascii="Cambria Math" w:eastAsia="MS Mincho" w:hAnsi="Cambria Math" w:cs="Times New Roman"/>
                            <w:kern w:val="0"/>
                            <w:sz w:val="20"/>
                            <w:szCs w:val="24"/>
                            <w:lang w:val="en-GB" w:eastAsia="en-US"/>
                          </w:rPr>
                          <m:t>0,1,…,4095</m:t>
                        </m:r>
                      </m:e>
                    </m:d>
                  </m:oMath>
                  <w:r w:rsidRPr="00673932">
                    <w:rPr>
                      <w:rFonts w:ascii="Times New Roman" w:eastAsia="MS Mincho" w:hAnsi="Times New Roman" w:cs="Times New Roman"/>
                      <w:bCs/>
                      <w:kern w:val="0"/>
                      <w:sz w:val="20"/>
                      <w:szCs w:val="24"/>
                      <w:lang w:val="en-GB" w:eastAsia="en-US"/>
                    </w:rPr>
                    <w:t xml:space="preserve"> is the sidelink PRS sequence ID, which, if not </w:t>
                  </w:r>
                  <w:r w:rsidRPr="00673932">
                    <w:rPr>
                      <w:rFonts w:ascii="Times New Roman" w:eastAsia="MS Mincho" w:hAnsi="Times New Roman" w:cs="Times New Roman"/>
                      <w:bCs/>
                      <w:kern w:val="0"/>
                      <w:sz w:val="20"/>
                      <w:szCs w:val="24"/>
                      <w:highlight w:val="yellow"/>
                      <w:lang w:val="en-GB" w:eastAsia="en-US"/>
                    </w:rPr>
                    <w:t>provided by higher layers</w:t>
                  </w:r>
                  <w:r w:rsidRPr="00673932">
                    <w:rPr>
                      <w:rFonts w:ascii="Times New Roman" w:eastAsia="MS Mincho" w:hAnsi="Times New Roman" w:cs="Times New Roman"/>
                      <w:bCs/>
                      <w:kern w:val="0"/>
                      <w:sz w:val="20"/>
                      <w:szCs w:val="24"/>
                      <w:lang w:val="en-GB" w:eastAsia="en-US"/>
                    </w:rPr>
                    <w:t>,</w:t>
                  </w:r>
                  <m:oMath>
                    <m:r>
                      <m:rPr>
                        <m:sty m:val="p"/>
                      </m:rPr>
                      <w:rPr>
                        <w:rFonts w:ascii="Cambria Math" w:eastAsia="MS Mincho" w:hAnsi="Cambria Math" w:cs="Times New Roman"/>
                        <w:kern w:val="0"/>
                        <w:sz w:val="20"/>
                        <w:szCs w:val="24"/>
                        <w:lang w:val="en-GB" w:eastAsia="en-US"/>
                      </w:rPr>
                      <m:t xml:space="preserve"> </m:t>
                    </m:r>
                    <m:sSubSup>
                      <m:sSubSupPr>
                        <m:ctrlPr>
                          <w:rPr>
                            <w:rFonts w:ascii="Cambria Math" w:eastAsia="MS Mincho" w:hAnsi="Cambria Math" w:cs="Times New Roman"/>
                            <w:bCs/>
                            <w:color w:val="FF0000"/>
                            <w:kern w:val="0"/>
                            <w:sz w:val="20"/>
                            <w:szCs w:val="24"/>
                            <w:lang w:val="en-GB" w:eastAsia="en-US"/>
                          </w:rPr>
                        </m:ctrlPr>
                      </m:sSubSupPr>
                      <m:e>
                        <m:r>
                          <w:rPr>
                            <w:rFonts w:ascii="Cambria Math" w:eastAsia="MS Mincho" w:hAnsi="Cambria Math" w:cs="Times New Roman"/>
                            <w:color w:val="FF0000"/>
                            <w:kern w:val="0"/>
                            <w:sz w:val="20"/>
                            <w:szCs w:val="24"/>
                            <w:lang w:val="en-GB" w:eastAsia="en-US"/>
                          </w:rPr>
                          <m:t>n</m:t>
                        </m:r>
                      </m:e>
                      <m:sub>
                        <m:r>
                          <m:rPr>
                            <m:nor/>
                          </m:rPr>
                          <w:rPr>
                            <w:rFonts w:ascii="Times New Roman" w:eastAsia="MS Mincho" w:hAnsi="Times New Roman" w:cs="Times New Roman"/>
                            <w:bCs/>
                            <w:color w:val="FF0000"/>
                            <w:kern w:val="0"/>
                            <w:sz w:val="20"/>
                            <w:szCs w:val="24"/>
                            <w:lang w:val="en-GB" w:eastAsia="en-US"/>
                          </w:rPr>
                          <m:t>ID,seq</m:t>
                        </m:r>
                      </m:sub>
                      <m:sup>
                        <m:r>
                          <m:rPr>
                            <m:nor/>
                          </m:rPr>
                          <w:rPr>
                            <w:rFonts w:ascii="Cambria Math" w:eastAsia="MS Mincho" w:hAnsi="Times New Roman" w:cs="Times New Roman"/>
                            <w:bCs/>
                            <w:color w:val="FF0000"/>
                            <w:kern w:val="0"/>
                            <w:sz w:val="20"/>
                            <w:szCs w:val="24"/>
                            <w:lang w:val="en-GB" w:eastAsia="en-US"/>
                          </w:rPr>
                          <m:t>SL-</m:t>
                        </m:r>
                        <m:r>
                          <m:rPr>
                            <m:nor/>
                          </m:rPr>
                          <w:rPr>
                            <w:rFonts w:ascii="Times New Roman" w:eastAsia="MS Mincho" w:hAnsi="Times New Roman" w:cs="Times New Roman"/>
                            <w:bCs/>
                            <w:color w:val="FF0000"/>
                            <w:kern w:val="0"/>
                            <w:sz w:val="20"/>
                            <w:szCs w:val="24"/>
                            <w:lang w:val="en-GB" w:eastAsia="en-US"/>
                          </w:rPr>
                          <m:t>PRS</m:t>
                        </m:r>
                      </m:sup>
                    </m:sSubSup>
                    <m:r>
                      <w:rPr>
                        <w:rFonts w:ascii="Cambria Math" w:eastAsia="MS Mincho" w:hAnsi="Cambria Math" w:cs="Times New Roman"/>
                        <w:color w:val="FF0000"/>
                        <w:kern w:val="0"/>
                        <w:sz w:val="20"/>
                        <w:szCs w:val="24"/>
                        <w:lang w:val="en-GB" w:eastAsia="en-US"/>
                      </w:rPr>
                      <m:t>=</m:t>
                    </m:r>
                    <m:sSubSup>
                      <m:sSubSupPr>
                        <m:ctrlPr>
                          <w:rPr>
                            <w:rFonts w:ascii="Cambria Math" w:eastAsia="MS Mincho" w:hAnsi="Cambria Math" w:cs="Times New Roman"/>
                            <w:bCs/>
                            <w:color w:val="FF0000"/>
                            <w:kern w:val="0"/>
                            <w:sz w:val="20"/>
                            <w:szCs w:val="24"/>
                            <w:lang w:val="en-GB" w:eastAsia="en-US"/>
                          </w:rPr>
                        </m:ctrlPr>
                      </m:sSubSupPr>
                      <m:e>
                        <m:r>
                          <w:rPr>
                            <w:rFonts w:ascii="Cambria Math" w:eastAsia="MS Mincho" w:hAnsi="Cambria Math" w:cs="Times New Roman"/>
                            <w:color w:val="FF0000"/>
                            <w:kern w:val="0"/>
                            <w:sz w:val="20"/>
                            <w:szCs w:val="24"/>
                            <w:lang w:val="en-GB" w:eastAsia="en-US"/>
                          </w:rPr>
                          <m:t>N</m:t>
                        </m:r>
                      </m:e>
                      <m:sub>
                        <m:r>
                          <m:rPr>
                            <m:sty m:val="p"/>
                          </m:rPr>
                          <w:rPr>
                            <w:rFonts w:ascii="Cambria Math" w:eastAsia="MS Mincho" w:hAnsi="Cambria Math" w:cs="Times New Roman"/>
                            <w:color w:val="FF0000"/>
                            <w:kern w:val="0"/>
                            <w:sz w:val="20"/>
                            <w:szCs w:val="24"/>
                            <w:lang w:val="en-GB" w:eastAsia="en-US"/>
                          </w:rPr>
                          <m:t>ID</m:t>
                        </m:r>
                      </m:sub>
                      <m:sup>
                        <m:r>
                          <m:rPr>
                            <m:sty m:val="p"/>
                          </m:rPr>
                          <w:rPr>
                            <w:rFonts w:ascii="Cambria Math" w:eastAsia="MS Mincho" w:hAnsi="Cambria Math" w:cs="Times New Roman"/>
                            <w:color w:val="FF0000"/>
                            <w:kern w:val="0"/>
                            <w:sz w:val="20"/>
                            <w:szCs w:val="24"/>
                            <w:lang w:val="en-GB" w:eastAsia="en-US"/>
                          </w:rPr>
                          <m:t>X</m:t>
                        </m:r>
                      </m:sup>
                    </m:sSubSup>
                    <m:r>
                      <m:rPr>
                        <m:sty m:val="p"/>
                      </m:rPr>
                      <w:rPr>
                        <w:rFonts w:ascii="Cambria Math" w:eastAsia="MS Mincho" w:hAnsi="Cambria Math" w:cs="Times New Roman"/>
                        <w:color w:val="FF0000"/>
                        <w:kern w:val="0"/>
                        <w:sz w:val="20"/>
                        <w:szCs w:val="24"/>
                        <w:lang w:val="en-GB" w:eastAsia="en-US"/>
                      </w:rPr>
                      <m:t xml:space="preserve"> mod </m:t>
                    </m:r>
                    <m:sSup>
                      <m:sSupPr>
                        <m:ctrlPr>
                          <w:rPr>
                            <w:rFonts w:ascii="Cambria Math" w:eastAsia="MS Mincho" w:hAnsi="Cambria Math" w:cs="Times New Roman"/>
                            <w:bCs/>
                            <w:color w:val="FF0000"/>
                            <w:kern w:val="0"/>
                            <w:sz w:val="20"/>
                            <w:szCs w:val="24"/>
                            <w:lang w:val="en-GB" w:eastAsia="en-US"/>
                          </w:rPr>
                        </m:ctrlPr>
                      </m:sSupPr>
                      <m:e>
                        <m:r>
                          <m:rPr>
                            <m:sty m:val="p"/>
                          </m:rPr>
                          <w:rPr>
                            <w:rFonts w:ascii="Cambria Math" w:eastAsia="MS Mincho" w:hAnsi="Cambria Math" w:cs="Times New Roman"/>
                            <w:color w:val="FF0000"/>
                            <w:kern w:val="0"/>
                            <w:sz w:val="20"/>
                            <w:szCs w:val="24"/>
                            <w:lang w:val="en-GB" w:eastAsia="en-US"/>
                          </w:rPr>
                          <m:t>2</m:t>
                        </m:r>
                      </m:e>
                      <m:sup>
                        <m:r>
                          <m:rPr>
                            <m:sty m:val="p"/>
                          </m:rPr>
                          <w:rPr>
                            <w:rFonts w:ascii="Cambria Math" w:eastAsia="MS Mincho" w:hAnsi="Cambria Math" w:cs="Times New Roman"/>
                            <w:color w:val="FF0000"/>
                            <w:kern w:val="0"/>
                            <w:sz w:val="20"/>
                            <w:szCs w:val="24"/>
                            <w:lang w:val="en-GB" w:eastAsia="en-US"/>
                          </w:rPr>
                          <m:t>12</m:t>
                        </m:r>
                      </m:sup>
                    </m:sSup>
                  </m:oMath>
                  <w:r w:rsidRPr="00673932">
                    <w:rPr>
                      <w:rFonts w:ascii="Times New Roman" w:eastAsia="MS Mincho" w:hAnsi="Times New Roman" w:cs="Times New Roman"/>
                      <w:bCs/>
                      <w:kern w:val="0"/>
                      <w:sz w:val="20"/>
                      <w:szCs w:val="24"/>
                      <w:lang w:val="en-GB" w:eastAsia="en-US"/>
                    </w:rPr>
                    <w:t xml:space="preserve"> , where </w:t>
                  </w:r>
                  <m:oMath>
                    <m:sSubSup>
                      <m:sSubSupPr>
                        <m:ctrlPr>
                          <w:rPr>
                            <w:rFonts w:ascii="Cambria Math" w:eastAsia="MS Mincho" w:hAnsi="Cambria Math" w:cs="Times New Roman"/>
                            <w:bCs/>
                            <w:color w:val="FF0000"/>
                            <w:kern w:val="0"/>
                            <w:sz w:val="20"/>
                            <w:szCs w:val="24"/>
                            <w:lang w:val="en-GB" w:eastAsia="en-US"/>
                          </w:rPr>
                        </m:ctrlPr>
                      </m:sSubSupPr>
                      <m:e>
                        <m:r>
                          <w:rPr>
                            <w:rFonts w:ascii="Cambria Math" w:eastAsia="MS Mincho" w:hAnsi="Cambria Math" w:cs="Times New Roman"/>
                            <w:color w:val="FF0000"/>
                            <w:kern w:val="0"/>
                            <w:sz w:val="20"/>
                            <w:szCs w:val="24"/>
                            <w:lang w:val="en-GB" w:eastAsia="en-US"/>
                          </w:rPr>
                          <m:t>N</m:t>
                        </m:r>
                      </m:e>
                      <m:sub>
                        <m:r>
                          <m:rPr>
                            <m:sty m:val="p"/>
                          </m:rPr>
                          <w:rPr>
                            <w:rFonts w:ascii="Cambria Math" w:eastAsia="MS Mincho" w:hAnsi="Cambria Math" w:cs="Times New Roman"/>
                            <w:color w:val="FF0000"/>
                            <w:kern w:val="0"/>
                            <w:sz w:val="20"/>
                            <w:szCs w:val="24"/>
                            <w:lang w:val="en-GB" w:eastAsia="en-US"/>
                          </w:rPr>
                          <m:t>ID</m:t>
                        </m:r>
                      </m:sub>
                      <m:sup>
                        <m:r>
                          <m:rPr>
                            <m:sty m:val="p"/>
                          </m:rPr>
                          <w:rPr>
                            <w:rFonts w:ascii="Cambria Math" w:eastAsia="MS Mincho" w:hAnsi="Cambria Math" w:cs="Times New Roman"/>
                            <w:color w:val="FF0000"/>
                            <w:kern w:val="0"/>
                            <w:sz w:val="20"/>
                            <w:szCs w:val="24"/>
                            <w:lang w:val="en-GB" w:eastAsia="en-US"/>
                          </w:rPr>
                          <m:t>X</m:t>
                        </m:r>
                      </m:sup>
                    </m:sSubSup>
                    <m:r>
                      <w:rPr>
                        <w:rFonts w:ascii="Cambria Math" w:eastAsia="MS Mincho" w:hAnsi="Cambria Math" w:cs="Times New Roman"/>
                        <w:kern w:val="0"/>
                        <w:sz w:val="20"/>
                        <w:szCs w:val="24"/>
                        <w:lang w:val="en-GB" w:eastAsia="en-US"/>
                      </w:rPr>
                      <m:t xml:space="preserve"> </m:t>
                    </m:r>
                  </m:oMath>
                  <w:r w:rsidRPr="00673932">
                    <w:rPr>
                      <w:rFonts w:ascii="Times New Roman" w:eastAsia="MS Mincho" w:hAnsi="Times New Roman" w:cs="Times New Roman"/>
                      <w:bCs/>
                      <w:kern w:val="0"/>
                      <w:sz w:val="20"/>
                      <w:szCs w:val="24"/>
                      <w:lang w:val="en-GB" w:eastAsia="en-U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cs="Times New Roman"/>
                            <w:bCs/>
                            <w:color w:val="FF0000"/>
                            <w:kern w:val="0"/>
                            <w:sz w:val="20"/>
                            <w:szCs w:val="24"/>
                            <w:lang w:val="en-GB" w:eastAsia="en-US"/>
                          </w:rPr>
                        </m:ctrlPr>
                      </m:sSubSupPr>
                      <m:e>
                        <m:r>
                          <w:rPr>
                            <w:rFonts w:ascii="Cambria Math" w:eastAsia="MS Mincho" w:hAnsi="Cambria Math" w:cs="Times New Roman"/>
                            <w:color w:val="FF0000"/>
                            <w:kern w:val="0"/>
                            <w:sz w:val="20"/>
                            <w:szCs w:val="24"/>
                            <w:lang w:val="en-GB" w:eastAsia="en-US"/>
                          </w:rPr>
                          <m:t>N</m:t>
                        </m:r>
                      </m:e>
                      <m:sub>
                        <m:r>
                          <m:rPr>
                            <m:sty m:val="p"/>
                          </m:rPr>
                          <w:rPr>
                            <w:rFonts w:ascii="Cambria Math" w:eastAsia="MS Mincho" w:hAnsi="Cambria Math" w:cs="Times New Roman"/>
                            <w:color w:val="FF0000"/>
                            <w:kern w:val="0"/>
                            <w:sz w:val="20"/>
                            <w:szCs w:val="24"/>
                            <w:lang w:val="en-GB" w:eastAsia="en-US"/>
                          </w:rPr>
                          <m:t>ID</m:t>
                        </m:r>
                      </m:sub>
                      <m:sup>
                        <m:r>
                          <m:rPr>
                            <m:sty m:val="p"/>
                          </m:rPr>
                          <w:rPr>
                            <w:rFonts w:ascii="Cambria Math" w:eastAsia="MS Mincho" w:hAnsi="Cambria Math" w:cs="Times New Roman"/>
                            <w:color w:val="FF0000"/>
                            <w:kern w:val="0"/>
                            <w:sz w:val="20"/>
                            <w:szCs w:val="24"/>
                            <w:lang w:val="en-GB" w:eastAsia="en-US"/>
                          </w:rPr>
                          <m:t>X</m:t>
                        </m:r>
                      </m:sup>
                    </m:sSubSup>
                    <m:r>
                      <w:rPr>
                        <w:rFonts w:ascii="Cambria Math" w:eastAsia="MS Mincho" w:hAnsi="Cambria Math" w:cs="Times New Roman"/>
                        <w:color w:val="FF0000"/>
                        <w:kern w:val="0"/>
                        <w:sz w:val="20"/>
                        <w:szCs w:val="24"/>
                        <w:lang w:val="en-GB" w:eastAsia="en-US"/>
                      </w:rPr>
                      <m:t>=</m:t>
                    </m:r>
                    <m:nary>
                      <m:naryPr>
                        <m:chr m:val="∑"/>
                        <m:limLoc m:val="subSup"/>
                        <m:ctrlPr>
                          <w:rPr>
                            <w:rFonts w:ascii="Cambria Math" w:eastAsia="MS Mincho" w:hAnsi="Cambria Math" w:cs="Times New Roman"/>
                            <w:bCs/>
                            <w:color w:val="FF0000"/>
                            <w:kern w:val="0"/>
                            <w:sz w:val="20"/>
                            <w:szCs w:val="24"/>
                            <w:lang w:val="en-GB" w:eastAsia="en-US"/>
                          </w:rPr>
                        </m:ctrlPr>
                      </m:naryPr>
                      <m:sub>
                        <m:r>
                          <w:rPr>
                            <w:rFonts w:ascii="Cambria Math" w:eastAsia="MS Mincho" w:hAnsi="Cambria Math" w:cs="Times New Roman"/>
                            <w:color w:val="FF0000"/>
                            <w:kern w:val="0"/>
                            <w:sz w:val="20"/>
                            <w:szCs w:val="24"/>
                            <w:lang w:val="en-GB" w:eastAsia="en-US"/>
                          </w:rPr>
                          <m:t>i</m:t>
                        </m:r>
                        <m:r>
                          <m:rPr>
                            <m:sty m:val="p"/>
                          </m:rPr>
                          <w:rPr>
                            <w:rFonts w:ascii="Cambria Math" w:eastAsia="MS Mincho" w:hAnsi="Cambria Math" w:cs="Times New Roman"/>
                            <w:color w:val="FF0000"/>
                            <w:kern w:val="0"/>
                            <w:sz w:val="20"/>
                            <w:szCs w:val="24"/>
                            <w:lang w:val="en-GB" w:eastAsia="en-US"/>
                          </w:rPr>
                          <m:t>=0</m:t>
                        </m:r>
                      </m:sub>
                      <m:sup>
                        <m:r>
                          <w:rPr>
                            <w:rFonts w:ascii="Cambria Math" w:eastAsia="MS Mincho" w:hAnsi="Cambria Math" w:cs="Times New Roman"/>
                            <w:color w:val="FF0000"/>
                            <w:kern w:val="0"/>
                            <w:sz w:val="20"/>
                            <w:szCs w:val="24"/>
                            <w:lang w:val="en-GB" w:eastAsia="en-US"/>
                          </w:rPr>
                          <m:t>L</m:t>
                        </m:r>
                        <m:r>
                          <m:rPr>
                            <m:sty m:val="p"/>
                          </m:rPr>
                          <w:rPr>
                            <w:rFonts w:ascii="Cambria Math" w:eastAsia="MS Mincho" w:hAnsi="Cambria Math" w:cs="Times New Roman"/>
                            <w:color w:val="FF0000"/>
                            <w:kern w:val="0"/>
                            <w:sz w:val="20"/>
                            <w:szCs w:val="24"/>
                            <w:lang w:val="en-GB" w:eastAsia="en-US"/>
                          </w:rPr>
                          <m:t>-1</m:t>
                        </m:r>
                      </m:sup>
                      <m:e>
                        <m:sSub>
                          <m:sSubPr>
                            <m:ctrlPr>
                              <w:rPr>
                                <w:rFonts w:ascii="Cambria Math" w:eastAsia="MS Mincho" w:hAnsi="Cambria Math" w:cs="Times New Roman"/>
                                <w:bCs/>
                                <w:color w:val="FF0000"/>
                                <w:kern w:val="0"/>
                                <w:sz w:val="20"/>
                                <w:szCs w:val="24"/>
                                <w:lang w:val="en-GB" w:eastAsia="en-US"/>
                              </w:rPr>
                            </m:ctrlPr>
                          </m:sSubPr>
                          <m:e>
                            <m:r>
                              <w:rPr>
                                <w:rFonts w:ascii="Cambria Math" w:eastAsia="MS Mincho" w:hAnsi="Cambria Math" w:cs="Times New Roman"/>
                                <w:color w:val="FF0000"/>
                                <w:kern w:val="0"/>
                                <w:sz w:val="20"/>
                                <w:szCs w:val="24"/>
                                <w:lang w:val="en-GB" w:eastAsia="en-US"/>
                              </w:rPr>
                              <m:t>p</m:t>
                            </m:r>
                          </m:e>
                          <m:sub>
                            <m:r>
                              <w:rPr>
                                <w:rFonts w:ascii="Cambria Math" w:eastAsia="MS Mincho" w:hAnsi="Cambria Math" w:cs="Times New Roman"/>
                                <w:color w:val="FF0000"/>
                                <w:kern w:val="0"/>
                                <w:sz w:val="20"/>
                                <w:szCs w:val="24"/>
                                <w:lang w:val="en-GB" w:eastAsia="en-US"/>
                              </w:rPr>
                              <m:t>i</m:t>
                            </m:r>
                          </m:sub>
                        </m:sSub>
                      </m:e>
                    </m:nary>
                    <m:r>
                      <m:rPr>
                        <m:sty m:val="p"/>
                      </m:rPr>
                      <w:rPr>
                        <w:rFonts w:ascii="Cambria Math" w:eastAsia="MS Mincho" w:hAnsi="Cambria Math" w:cs="Times New Roman"/>
                        <w:color w:val="FF0000"/>
                        <w:kern w:val="0"/>
                        <w:sz w:val="20"/>
                        <w:szCs w:val="24"/>
                        <w:lang w:val="en-GB" w:eastAsia="en-US"/>
                      </w:rPr>
                      <m:t>∙</m:t>
                    </m:r>
                    <m:sSup>
                      <m:sSupPr>
                        <m:ctrlPr>
                          <w:rPr>
                            <w:rFonts w:ascii="Cambria Math" w:eastAsia="MS Mincho" w:hAnsi="Cambria Math" w:cs="Times New Roman"/>
                            <w:bCs/>
                            <w:color w:val="FF0000"/>
                            <w:kern w:val="0"/>
                            <w:sz w:val="20"/>
                            <w:szCs w:val="24"/>
                            <w:lang w:val="en-GB" w:eastAsia="en-US"/>
                          </w:rPr>
                        </m:ctrlPr>
                      </m:sSupPr>
                      <m:e>
                        <m:r>
                          <m:rPr>
                            <m:sty m:val="p"/>
                          </m:rPr>
                          <w:rPr>
                            <w:rFonts w:ascii="Cambria Math" w:eastAsia="MS Mincho" w:hAnsi="Cambria Math" w:cs="Times New Roman"/>
                            <w:color w:val="FF0000"/>
                            <w:kern w:val="0"/>
                            <w:sz w:val="20"/>
                            <w:szCs w:val="24"/>
                            <w:lang w:val="en-GB" w:eastAsia="en-US"/>
                          </w:rPr>
                          <m:t>2</m:t>
                        </m:r>
                      </m:e>
                      <m:sup>
                        <m:r>
                          <w:rPr>
                            <w:rFonts w:ascii="Cambria Math" w:eastAsia="MS Mincho" w:hAnsi="Cambria Math" w:cs="Times New Roman"/>
                            <w:color w:val="FF0000"/>
                            <w:kern w:val="0"/>
                            <w:sz w:val="20"/>
                            <w:szCs w:val="24"/>
                            <w:lang w:val="en-GB" w:eastAsia="en-US"/>
                          </w:rPr>
                          <m:t>L</m:t>
                        </m:r>
                        <m:r>
                          <m:rPr>
                            <m:sty m:val="p"/>
                          </m:rPr>
                          <w:rPr>
                            <w:rFonts w:ascii="Cambria Math" w:eastAsia="MS Mincho" w:hAnsi="Cambria Math" w:cs="Times New Roman"/>
                            <w:color w:val="FF0000"/>
                            <w:kern w:val="0"/>
                            <w:sz w:val="20"/>
                            <w:szCs w:val="24"/>
                            <w:lang w:val="en-GB" w:eastAsia="en-US"/>
                          </w:rPr>
                          <m:t>-1-</m:t>
                        </m:r>
                        <m:r>
                          <w:rPr>
                            <w:rFonts w:ascii="Cambria Math" w:eastAsia="MS Mincho" w:hAnsi="Cambria Math" w:cs="Times New Roman"/>
                            <w:color w:val="FF0000"/>
                            <w:kern w:val="0"/>
                            <w:sz w:val="20"/>
                            <w:szCs w:val="24"/>
                            <w:lang w:val="en-GB" w:eastAsia="en-US"/>
                          </w:rPr>
                          <m:t>i</m:t>
                        </m:r>
                      </m:sup>
                    </m:sSup>
                  </m:oMath>
                  <w:r w:rsidRPr="00673932">
                    <w:rPr>
                      <w:rFonts w:ascii="Times New Roman" w:eastAsia="MS Mincho" w:hAnsi="Times New Roman" w:cs="Times New Roman"/>
                      <w:bCs/>
                      <w:kern w:val="0"/>
                      <w:sz w:val="20"/>
                      <w:szCs w:val="24"/>
                      <w:lang w:val="en-GB" w:eastAsia="en-US"/>
                    </w:rPr>
                    <w:t xml:space="preserve"> with </w:t>
                  </w:r>
                  <m:oMath>
                    <m:r>
                      <w:rPr>
                        <w:rFonts w:ascii="Cambria Math" w:eastAsia="MS Mincho" w:hAnsi="Cambria Math" w:cs="Times New Roman"/>
                        <w:kern w:val="0"/>
                        <w:sz w:val="20"/>
                        <w:szCs w:val="24"/>
                        <w:lang w:val="en-GB" w:eastAsia="en-US"/>
                      </w:rPr>
                      <m:t>p</m:t>
                    </m:r>
                  </m:oMath>
                  <w:r w:rsidRPr="00673932">
                    <w:rPr>
                      <w:rFonts w:ascii="Times New Roman" w:eastAsia="MS Mincho" w:hAnsi="Times New Roman" w:cs="Times New Roman"/>
                      <w:bCs/>
                      <w:kern w:val="0"/>
                      <w:sz w:val="20"/>
                      <w:szCs w:val="24"/>
                      <w:lang w:val="en-GB" w:eastAsia="en-US"/>
                    </w:rPr>
                    <w:t xml:space="preserve"> and </w:t>
                  </w:r>
                  <m:oMath>
                    <m:r>
                      <w:rPr>
                        <w:rFonts w:ascii="Cambria Math" w:eastAsia="MS Mincho" w:hAnsi="Cambria Math" w:cs="Times New Roman"/>
                        <w:kern w:val="0"/>
                        <w:sz w:val="20"/>
                        <w:szCs w:val="24"/>
                        <w:lang w:val="en-GB" w:eastAsia="en-US"/>
                      </w:rPr>
                      <m:t>L</m:t>
                    </m:r>
                  </m:oMath>
                  <w:r w:rsidRPr="00673932">
                    <w:rPr>
                      <w:rFonts w:ascii="Times New Roman" w:eastAsia="MS Mincho" w:hAnsi="Times New Roman" w:cs="Times New Roman"/>
                      <w:bCs/>
                      <w:kern w:val="0"/>
                      <w:sz w:val="20"/>
                      <w:szCs w:val="24"/>
                      <w:lang w:val="en-GB" w:eastAsia="en-US"/>
                    </w:rPr>
                    <w:t xml:space="preserve"> given by clause 7.3.2 in [4, TS 38.212].</w:t>
                  </w:r>
                </w:p>
              </w:tc>
            </w:tr>
          </w:tbl>
          <w:p w14:paraId="7EC2550E" w14:textId="77777777" w:rsidR="00FE3A55" w:rsidRDefault="00FE3A55" w:rsidP="00820A50">
            <w:pPr>
              <w:widowControl/>
              <w:jc w:val="left"/>
              <w:rPr>
                <w:rFonts w:ascii="Times" w:eastAsia="Batang" w:hAnsi="Times" w:cs="Times New Roman"/>
                <w:kern w:val="0"/>
                <w:sz w:val="20"/>
                <w:szCs w:val="24"/>
                <w:highlight w:val="green"/>
                <w:lang w:eastAsia="x-none"/>
              </w:rPr>
            </w:pPr>
          </w:p>
          <w:p w14:paraId="4DB8E371" w14:textId="77777777" w:rsidR="00FE3A55" w:rsidRPr="00FE3A55" w:rsidRDefault="00FE3A55" w:rsidP="00FE3A55">
            <w:pPr>
              <w:widowControl/>
              <w:autoSpaceDE w:val="0"/>
              <w:autoSpaceDN w:val="0"/>
              <w:adjustRightInd w:val="0"/>
              <w:snapToGrid w:val="0"/>
              <w:contextualSpacing/>
              <w:rPr>
                <w:rFonts w:ascii="Times" w:eastAsia="Batang" w:hAnsi="Times" w:cs="Times New Roman"/>
                <w:kern w:val="0"/>
                <w:sz w:val="20"/>
                <w:szCs w:val="24"/>
                <w:lang w:val="en-GB" w:eastAsia="en-US"/>
              </w:rPr>
            </w:pPr>
            <w:r w:rsidRPr="00FE3A55">
              <w:rPr>
                <w:rFonts w:ascii="Times" w:eastAsia="Batang" w:hAnsi="Times" w:cs="Times New Roman"/>
                <w:kern w:val="0"/>
                <w:sz w:val="20"/>
                <w:szCs w:val="24"/>
                <w:highlight w:val="green"/>
                <w:lang w:val="en-GB" w:eastAsia="en-US"/>
              </w:rPr>
              <w:t>Agreement</w:t>
            </w:r>
          </w:p>
          <w:p w14:paraId="48FA3EFE" w14:textId="77777777" w:rsidR="00FE3A55" w:rsidRPr="00FE3A55" w:rsidRDefault="00FE3A55" w:rsidP="00FE3A55">
            <w:pPr>
              <w:widowControl/>
              <w:autoSpaceDE w:val="0"/>
              <w:autoSpaceDN w:val="0"/>
              <w:adjustRightInd w:val="0"/>
              <w:snapToGrid w:val="0"/>
              <w:contextualSpacing/>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In the dedicated resource pool for positioning, with regards to the SCI for SL-PRS, information carried in SCI for SL-PRS should at least include:</w:t>
            </w:r>
          </w:p>
          <w:p w14:paraId="434F610D"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Field 1: SL-PRS priority - 3 bits</w:t>
            </w:r>
          </w:p>
          <w:p w14:paraId="574B1433" w14:textId="77777777" w:rsidR="00FE3A55" w:rsidRPr="00E70C46" w:rsidRDefault="00FE3A55" w:rsidP="00FE3A55">
            <w:pPr>
              <w:widowControl/>
              <w:numPr>
                <w:ilvl w:val="0"/>
                <w:numId w:val="24"/>
              </w:numPr>
              <w:contextualSpacing/>
              <w:jc w:val="left"/>
              <w:rPr>
                <w:rFonts w:ascii="Times" w:eastAsia="Batang" w:hAnsi="Times" w:cs="Times New Roman"/>
                <w:kern w:val="0"/>
                <w:sz w:val="20"/>
                <w:szCs w:val="24"/>
                <w:highlight w:val="yellow"/>
                <w:lang w:val="en-GB" w:eastAsia="en-US"/>
              </w:rPr>
            </w:pPr>
            <w:r w:rsidRPr="00E70C46">
              <w:rPr>
                <w:rFonts w:ascii="Times" w:eastAsia="Batang" w:hAnsi="Times" w:cs="Times New Roman"/>
                <w:kern w:val="0"/>
                <w:sz w:val="20"/>
                <w:szCs w:val="24"/>
                <w:highlight w:val="yellow"/>
                <w:lang w:val="en-GB" w:eastAsia="en-US"/>
              </w:rPr>
              <w:t xml:space="preserve">Field 2: Source ID – Up to resource pool (pre-)configuration 12 or 24 bits </w:t>
            </w:r>
          </w:p>
          <w:p w14:paraId="7652D89E" w14:textId="77777777" w:rsidR="00FE3A55" w:rsidRPr="00E70C46" w:rsidRDefault="00FE3A55" w:rsidP="00FE3A55">
            <w:pPr>
              <w:widowControl/>
              <w:numPr>
                <w:ilvl w:val="0"/>
                <w:numId w:val="24"/>
              </w:numPr>
              <w:contextualSpacing/>
              <w:jc w:val="left"/>
              <w:rPr>
                <w:rFonts w:ascii="Times" w:eastAsia="Batang" w:hAnsi="Times" w:cs="Times New Roman"/>
                <w:kern w:val="0"/>
                <w:sz w:val="20"/>
                <w:szCs w:val="24"/>
                <w:highlight w:val="yellow"/>
                <w:lang w:val="en-GB" w:eastAsia="en-US"/>
              </w:rPr>
            </w:pPr>
            <w:r w:rsidRPr="00E70C46">
              <w:rPr>
                <w:rFonts w:ascii="Times" w:eastAsia="Batang" w:hAnsi="Times" w:cs="Times New Roman"/>
                <w:kern w:val="0"/>
                <w:sz w:val="20"/>
                <w:szCs w:val="24"/>
                <w:highlight w:val="yellow"/>
                <w:lang w:val="en-GB" w:eastAsia="en-US"/>
              </w:rPr>
              <w:t>Field 3: Destination ID - 24 bits</w:t>
            </w:r>
          </w:p>
          <w:p w14:paraId="634D1B69" w14:textId="77777777" w:rsidR="00FE3A55" w:rsidRPr="00E70C46" w:rsidRDefault="00FE3A55" w:rsidP="00FE3A55">
            <w:pPr>
              <w:widowControl/>
              <w:numPr>
                <w:ilvl w:val="0"/>
                <w:numId w:val="24"/>
              </w:numPr>
              <w:contextualSpacing/>
              <w:jc w:val="left"/>
              <w:rPr>
                <w:rFonts w:ascii="Times" w:eastAsia="Batang" w:hAnsi="Times" w:cs="Times New Roman"/>
                <w:kern w:val="0"/>
                <w:sz w:val="20"/>
                <w:szCs w:val="24"/>
                <w:highlight w:val="yellow"/>
                <w:lang w:val="en-GB" w:eastAsia="en-US"/>
              </w:rPr>
            </w:pPr>
            <w:r w:rsidRPr="00E70C46">
              <w:rPr>
                <w:rFonts w:ascii="Times" w:eastAsia="Batang" w:hAnsi="Times" w:cs="Times New Roman"/>
                <w:kern w:val="0"/>
                <w:sz w:val="20"/>
                <w:szCs w:val="24"/>
                <w:highlight w:val="yellow"/>
                <w:lang w:val="en-GB" w:eastAsia="en-US"/>
              </w:rPr>
              <w:t>Field 4: Cast type – 2 bits</w:t>
            </w:r>
          </w:p>
          <w:p w14:paraId="20216848"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Field 5: Resource reservation period - Ceil(log2(Number of candidate values in (pre-)configuration))</w:t>
            </w:r>
          </w:p>
          <w:p w14:paraId="3CAA6387" w14:textId="77777777" w:rsidR="00FE3A55" w:rsidRPr="00FE3A55" w:rsidRDefault="00FE3A55" w:rsidP="00FE3A55">
            <w:pPr>
              <w:widowControl/>
              <w:numPr>
                <w:ilvl w:val="1"/>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Alt. 5.1: Up to 16 values</w:t>
            </w:r>
          </w:p>
          <w:p w14:paraId="6FB915EB"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Field 6: Time resource assignment</w:t>
            </w:r>
            <w:r w:rsidRPr="00FE3A55">
              <w:rPr>
                <w:rFonts w:ascii="Times" w:eastAsia="Batang" w:hAnsi="Times" w:cs="Times New Roman" w:hint="eastAsia"/>
                <w:kern w:val="0"/>
                <w:sz w:val="20"/>
                <w:szCs w:val="24"/>
                <w:lang w:val="en-GB" w:eastAsia="en-US"/>
              </w:rPr>
              <w:t xml:space="preserve"> for SL-PRS </w:t>
            </w:r>
            <w:r w:rsidRPr="00FE3A55">
              <w:rPr>
                <w:rFonts w:ascii="Times" w:eastAsia="Batang" w:hAnsi="Times" w:cs="Times New Roman"/>
                <w:kern w:val="0"/>
                <w:sz w:val="20"/>
                <w:szCs w:val="24"/>
                <w:lang w:val="en-GB" w:eastAsia="en-US"/>
              </w:rPr>
              <w:t>future reservations</w:t>
            </w:r>
          </w:p>
          <w:p w14:paraId="2A8ADD72" w14:textId="77777777" w:rsidR="00FE3A55" w:rsidRPr="00FE3A55" w:rsidRDefault="00FE3A55" w:rsidP="00FE3A55">
            <w:pPr>
              <w:widowControl/>
              <w:numPr>
                <w:ilvl w:val="1"/>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1 or 2 max future slots within 32 slots – 5 bits or 9 bits, based on the maximum number of the (pre-)configured future reservations</w:t>
            </w:r>
          </w:p>
          <w:p w14:paraId="2C5E28AB"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 xml:space="preserve">Field 7: SL-PRS resource ID (s) for the future 1 or 2 reservations </w:t>
            </w:r>
          </w:p>
          <w:p w14:paraId="334B0230" w14:textId="77777777" w:rsidR="00FE3A55" w:rsidRPr="00FE3A55" w:rsidRDefault="00FE3A55" w:rsidP="00FE3A55">
            <w:pPr>
              <w:widowControl/>
              <w:numPr>
                <w:ilvl w:val="1"/>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 xml:space="preserve">Number of bits: </w:t>
            </w:r>
          </w:p>
          <w:p w14:paraId="5F9FABA6" w14:textId="77777777" w:rsidR="00FE3A55" w:rsidRPr="00FE3A55" w:rsidRDefault="00FE3A55" w:rsidP="00FE3A55">
            <w:pPr>
              <w:widowControl/>
              <w:numPr>
                <w:ilvl w:val="2"/>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In case of max number of future reservations is (pre-)configured to 2: [2*Ceil(log2(Number of SL-PRS resources in (pre-)configuration))]</w:t>
            </w:r>
          </w:p>
          <w:p w14:paraId="0B88F2B3" w14:textId="77777777" w:rsidR="00FE3A55" w:rsidRPr="00FE3A55" w:rsidRDefault="00FE3A55" w:rsidP="00FE3A55">
            <w:pPr>
              <w:widowControl/>
              <w:numPr>
                <w:ilvl w:val="2"/>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In case of max number of future reservations is (pre-)configured to 1: Ceil(log2(Number of SL-PRS resources in (pre-)configuration))</w:t>
            </w:r>
          </w:p>
          <w:p w14:paraId="1FD36604"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Field 8: SL-PRS request – 0 or 1 bit</w:t>
            </w:r>
          </w:p>
          <w:p w14:paraId="0BFD68A5" w14:textId="77777777" w:rsidR="00FE3A55" w:rsidRPr="00FE3A55" w:rsidRDefault="00FE3A55" w:rsidP="00FE3A55">
            <w:pPr>
              <w:widowControl/>
              <w:numPr>
                <w:ilvl w:val="0"/>
                <w:numId w:val="24"/>
              </w:numPr>
              <w:contextualSpacing/>
              <w:jc w:val="left"/>
              <w:rPr>
                <w:rFonts w:ascii="Times" w:eastAsia="Batang" w:hAnsi="Times" w:cs="Times New Roman"/>
                <w:kern w:val="0"/>
                <w:sz w:val="20"/>
                <w:szCs w:val="24"/>
                <w:lang w:val="en-GB" w:eastAsia="en-US"/>
              </w:rPr>
            </w:pPr>
            <w:r w:rsidRPr="00FE3A55">
              <w:rPr>
                <w:rFonts w:ascii="Times" w:eastAsia="Batang" w:hAnsi="Times" w:cs="Times New Roman"/>
                <w:kern w:val="0"/>
                <w:sz w:val="20"/>
                <w:szCs w:val="24"/>
                <w:lang w:val="en-GB" w:eastAsia="en-US"/>
              </w:rPr>
              <w:t xml:space="preserve">Field 9: Reserved bits – up to (pre-)configuration </w:t>
            </w:r>
          </w:p>
          <w:p w14:paraId="158352F2" w14:textId="77777777" w:rsidR="00FE3A55" w:rsidRDefault="00FE3A55" w:rsidP="00820A50">
            <w:pPr>
              <w:widowControl/>
              <w:jc w:val="left"/>
              <w:rPr>
                <w:rFonts w:ascii="Times" w:eastAsia="Batang" w:hAnsi="Times" w:cs="Times New Roman"/>
                <w:kern w:val="0"/>
                <w:sz w:val="20"/>
                <w:szCs w:val="24"/>
                <w:highlight w:val="green"/>
                <w:lang w:eastAsia="x-none"/>
              </w:rPr>
            </w:pPr>
          </w:p>
          <w:p w14:paraId="485D9B54" w14:textId="0045EC35" w:rsidR="00820A50" w:rsidRPr="00820A50" w:rsidRDefault="00820A50" w:rsidP="00820A50">
            <w:pPr>
              <w:widowControl/>
              <w:jc w:val="left"/>
              <w:rPr>
                <w:rFonts w:ascii="Times" w:eastAsia="Batang" w:hAnsi="Times" w:cs="Times New Roman"/>
                <w:kern w:val="0"/>
                <w:sz w:val="20"/>
                <w:szCs w:val="24"/>
                <w:lang w:eastAsia="x-none"/>
              </w:rPr>
            </w:pPr>
            <w:r w:rsidRPr="00820A50">
              <w:rPr>
                <w:rFonts w:ascii="Times" w:eastAsia="Batang" w:hAnsi="Times" w:cs="Times New Roman"/>
                <w:kern w:val="0"/>
                <w:sz w:val="20"/>
                <w:szCs w:val="24"/>
                <w:highlight w:val="green"/>
                <w:lang w:eastAsia="x-none"/>
              </w:rPr>
              <w:t>Agreement</w:t>
            </w:r>
          </w:p>
          <w:p w14:paraId="4A1CD190" w14:textId="77777777" w:rsidR="00820A50" w:rsidRPr="00820A50" w:rsidRDefault="00820A50" w:rsidP="00820A50">
            <w:pPr>
              <w:widowControl/>
              <w:jc w:val="left"/>
              <w:rPr>
                <w:rFonts w:ascii="Times" w:eastAsia="Times New Roman" w:hAnsi="Times" w:cs="Times New Roman"/>
                <w:kern w:val="0"/>
                <w:sz w:val="20"/>
                <w:szCs w:val="24"/>
                <w:lang w:val="en-GB"/>
              </w:rPr>
            </w:pPr>
            <w:r w:rsidRPr="00820A50">
              <w:rPr>
                <w:rFonts w:ascii="Times" w:eastAsia="Times New Roman" w:hAnsi="Times" w:cs="Times New Roman"/>
                <w:kern w:val="0"/>
                <w:sz w:val="20"/>
                <w:szCs w:val="24"/>
                <w:lang w:val="en-GB"/>
              </w:rPr>
              <w:t>For SL Positioning measurement report content, the following can be included:</w:t>
            </w:r>
          </w:p>
          <w:p w14:paraId="4EA0584E"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[SL PRS resource ID]</w:t>
            </w:r>
          </w:p>
          <w:p w14:paraId="78687DC0"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 xml:space="preserve">ARP ID used for reception </w:t>
            </w:r>
          </w:p>
          <w:p w14:paraId="5BAD31A6"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Measurement results</w:t>
            </w:r>
          </w:p>
          <w:p w14:paraId="1E5693BC"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Rx-Tx timing difference and quality</w:t>
            </w:r>
          </w:p>
          <w:p w14:paraId="7A6E5262"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RSTD measurement and quality</w:t>
            </w:r>
          </w:p>
          <w:p w14:paraId="755B778E"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RTOA measurement and quality</w:t>
            </w:r>
          </w:p>
          <w:p w14:paraId="51066976"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proofErr w:type="spellStart"/>
            <w:r w:rsidRPr="00820A50">
              <w:rPr>
                <w:rFonts w:ascii="Times New Roman" w:eastAsia="Times New Roman" w:hAnsi="Times New Roman" w:cs="Times New Roman"/>
                <w:kern w:val="0"/>
                <w:sz w:val="20"/>
                <w:szCs w:val="24"/>
                <w:lang w:val="en-GB"/>
              </w:rPr>
              <w:t>AoA</w:t>
            </w:r>
            <w:proofErr w:type="spellEnd"/>
            <w:r w:rsidRPr="00820A50">
              <w:rPr>
                <w:rFonts w:ascii="Times New Roman" w:eastAsia="Times New Roman" w:hAnsi="Times New Roman" w:cs="Times New Roman"/>
                <w:kern w:val="0"/>
                <w:sz w:val="20"/>
                <w:szCs w:val="24"/>
                <w:lang w:val="en-GB"/>
              </w:rPr>
              <w:t xml:space="preserve"> measurement and quality</w:t>
            </w:r>
          </w:p>
          <w:p w14:paraId="7E08BCD7"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kern w:val="0"/>
                <w:sz w:val="20"/>
                <w:szCs w:val="24"/>
                <w:lang w:val="en-GB"/>
              </w:rPr>
              <w:t>RSRP, RSRPP measurement Time stamp</w:t>
            </w:r>
          </w:p>
          <w:p w14:paraId="3041704E"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hint="eastAsia"/>
                <w:kern w:val="0"/>
                <w:sz w:val="20"/>
                <w:szCs w:val="24"/>
                <w:lang w:val="en-GB"/>
              </w:rPr>
              <w:t>Rx</w:t>
            </w:r>
            <w:r w:rsidRPr="00820A50">
              <w:rPr>
                <w:rFonts w:ascii="Times New Roman" w:eastAsia="Times New Roman" w:hAnsi="Times New Roman" w:cs="Times New Roman"/>
                <w:kern w:val="0"/>
                <w:sz w:val="20"/>
                <w:szCs w:val="24"/>
                <w:lang w:val="en-GB"/>
              </w:rPr>
              <w:t xml:space="preserve"> timestamp</w:t>
            </w:r>
          </w:p>
          <w:p w14:paraId="597E1EE6" w14:textId="77777777" w:rsidR="00820A50" w:rsidRPr="00820A50" w:rsidRDefault="00820A50" w:rsidP="00820A50">
            <w:pPr>
              <w:widowControl/>
              <w:numPr>
                <w:ilvl w:val="1"/>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20A50">
              <w:rPr>
                <w:rFonts w:ascii="Times New Roman" w:eastAsia="Times New Roman" w:hAnsi="Times New Roman" w:cs="Times New Roman" w:hint="eastAsia"/>
                <w:kern w:val="0"/>
                <w:sz w:val="20"/>
                <w:szCs w:val="24"/>
                <w:lang w:val="en-GB"/>
              </w:rPr>
              <w:t>T</w:t>
            </w:r>
            <w:r w:rsidRPr="00820A50">
              <w:rPr>
                <w:rFonts w:ascii="Times New Roman" w:eastAsia="Times New Roman" w:hAnsi="Times New Roman" w:cs="Times New Roman"/>
                <w:kern w:val="0"/>
                <w:sz w:val="20"/>
                <w:szCs w:val="24"/>
                <w:lang w:val="en-GB"/>
              </w:rPr>
              <w:t>x timestamp</w:t>
            </w:r>
          </w:p>
          <w:p w14:paraId="56745118"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proofErr w:type="spellStart"/>
            <w:r w:rsidRPr="00820A50">
              <w:rPr>
                <w:rFonts w:ascii="Times New Roman" w:eastAsia="Times New Roman" w:hAnsi="Times New Roman" w:cs="Times New Roman"/>
                <w:kern w:val="0"/>
                <w:sz w:val="20"/>
                <w:szCs w:val="24"/>
                <w:lang w:val="en-GB"/>
              </w:rPr>
              <w:t>LoS</w:t>
            </w:r>
            <w:proofErr w:type="spellEnd"/>
            <w:r w:rsidRPr="00820A50">
              <w:rPr>
                <w:rFonts w:ascii="Times New Roman" w:eastAsia="Times New Roman" w:hAnsi="Times New Roman" w:cs="Times New Roman"/>
                <w:kern w:val="0"/>
                <w:sz w:val="20"/>
                <w:szCs w:val="24"/>
                <w:lang w:val="en-GB"/>
              </w:rPr>
              <w:t>/NLOS indicator</w:t>
            </w:r>
          </w:p>
          <w:p w14:paraId="4757E301" w14:textId="77777777" w:rsidR="00820A50" w:rsidRPr="00820A50" w:rsidRDefault="00820A50" w:rsidP="00820A50">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highlight w:val="yellow"/>
                <w:lang w:val="en-GB"/>
              </w:rPr>
            </w:pPr>
            <w:r w:rsidRPr="00820A50">
              <w:rPr>
                <w:rFonts w:ascii="Times New Roman" w:eastAsia="Times New Roman" w:hAnsi="Times New Roman" w:cs="Times New Roman"/>
                <w:kern w:val="0"/>
                <w:sz w:val="20"/>
                <w:szCs w:val="24"/>
                <w:highlight w:val="yellow"/>
                <w:lang w:val="en-GB"/>
              </w:rPr>
              <w:t>[UE identity information or information related UE identity information]</w:t>
            </w:r>
          </w:p>
          <w:p w14:paraId="11AC7CAD" w14:textId="77777777" w:rsidR="00820A50" w:rsidRPr="00820A50" w:rsidRDefault="00820A50" w:rsidP="00820A50">
            <w:pPr>
              <w:widowControl/>
              <w:jc w:val="left"/>
              <w:rPr>
                <w:rFonts w:ascii="Times" w:eastAsia="Times New Roman" w:hAnsi="Times" w:cs="Times New Roman"/>
                <w:kern w:val="0"/>
                <w:sz w:val="20"/>
                <w:szCs w:val="24"/>
                <w:lang w:val="en-GB"/>
              </w:rPr>
            </w:pPr>
            <w:r w:rsidRPr="00820A50">
              <w:rPr>
                <w:rFonts w:ascii="Times" w:eastAsia="Times New Roman" w:hAnsi="Times" w:cs="Times New Roman"/>
                <w:kern w:val="0"/>
                <w:sz w:val="20"/>
                <w:szCs w:val="24"/>
                <w:lang w:val="en-GB"/>
              </w:rPr>
              <w:t>Note1: unified or separate report for different SL positioning methods is up to other WGs (e.g., RAN2)</w:t>
            </w:r>
          </w:p>
          <w:p w14:paraId="701FBAB8" w14:textId="5EA3A042" w:rsidR="00820A50" w:rsidRPr="00820A50" w:rsidRDefault="00820A50" w:rsidP="00820A50">
            <w:pPr>
              <w:widowControl/>
              <w:jc w:val="left"/>
              <w:rPr>
                <w:rFonts w:ascii="Times" w:eastAsia="等线" w:hAnsi="Times" w:cs="Times New Roman"/>
                <w:kern w:val="0"/>
                <w:sz w:val="20"/>
                <w:szCs w:val="24"/>
                <w:highlight w:val="yellow"/>
                <w:lang w:val="en-GB"/>
              </w:rPr>
            </w:pPr>
            <w:r w:rsidRPr="00820A50">
              <w:rPr>
                <w:rFonts w:ascii="Times" w:eastAsia="等线" w:hAnsi="Times" w:cs="Times New Roman" w:hint="eastAsia"/>
                <w:kern w:val="0"/>
                <w:sz w:val="20"/>
                <w:szCs w:val="24"/>
                <w:highlight w:val="yellow"/>
                <w:lang w:val="en-GB"/>
              </w:rPr>
              <w:t>N</w:t>
            </w:r>
            <w:r w:rsidRPr="00820A50">
              <w:rPr>
                <w:rFonts w:ascii="Times" w:eastAsia="等线" w:hAnsi="Times" w:cs="Times New Roman"/>
                <w:kern w:val="0"/>
                <w:sz w:val="20"/>
                <w:szCs w:val="24"/>
                <w:highlight w:val="yellow"/>
                <w:lang w:val="en-GB"/>
              </w:rPr>
              <w:t>ote2: whether to include UE identity information or information related UE identity information is up to RAN2, including whether this is optional in the report.</w:t>
            </w:r>
          </w:p>
          <w:p w14:paraId="0C4B0E6C" w14:textId="77777777" w:rsidR="00820A50" w:rsidRPr="00820A50" w:rsidRDefault="00820A50" w:rsidP="00820A50">
            <w:pPr>
              <w:widowControl/>
              <w:jc w:val="left"/>
              <w:rPr>
                <w:rFonts w:ascii="Times" w:eastAsia="Batang" w:hAnsi="Times" w:cs="Times New Roman"/>
                <w:kern w:val="0"/>
                <w:sz w:val="20"/>
                <w:szCs w:val="24"/>
                <w:lang w:eastAsia="x-none"/>
              </w:rPr>
            </w:pPr>
            <w:r w:rsidRPr="00820A50">
              <w:rPr>
                <w:rFonts w:ascii="Times" w:eastAsia="Batang" w:hAnsi="Times" w:cs="Times New Roman"/>
                <w:kern w:val="0"/>
                <w:sz w:val="20"/>
                <w:szCs w:val="24"/>
                <w:highlight w:val="green"/>
                <w:lang w:eastAsia="x-none"/>
              </w:rPr>
              <w:t>Agreement</w:t>
            </w:r>
          </w:p>
          <w:p w14:paraId="3674F62A" w14:textId="77777777" w:rsidR="00820A50" w:rsidRPr="00820A50" w:rsidRDefault="00820A50" w:rsidP="00820A50">
            <w:pPr>
              <w:widowControl/>
              <w:jc w:val="left"/>
              <w:rPr>
                <w:rFonts w:ascii="Times" w:eastAsia="Batang" w:hAnsi="Times" w:cs="Times New Roman"/>
                <w:kern w:val="0"/>
                <w:sz w:val="20"/>
                <w:szCs w:val="24"/>
                <w:lang w:eastAsia="x-none"/>
              </w:rPr>
            </w:pPr>
            <w:r w:rsidRPr="00820A50">
              <w:rPr>
                <w:rFonts w:ascii="Times" w:eastAsia="Batang" w:hAnsi="Times" w:cs="Times New Roman"/>
                <w:kern w:val="0"/>
                <w:sz w:val="20"/>
                <w:szCs w:val="24"/>
                <w:lang w:eastAsia="x-none"/>
              </w:rPr>
              <w:t xml:space="preserve">Support to include SL PRS resource ID in </w:t>
            </w:r>
            <w:proofErr w:type="spellStart"/>
            <w:r w:rsidRPr="00820A50">
              <w:rPr>
                <w:rFonts w:ascii="Times" w:eastAsia="Batang" w:hAnsi="Times" w:cs="Times New Roman"/>
                <w:kern w:val="0"/>
                <w:sz w:val="20"/>
                <w:szCs w:val="24"/>
                <w:lang w:eastAsia="x-none"/>
              </w:rPr>
              <w:t>sidelink</w:t>
            </w:r>
            <w:proofErr w:type="spellEnd"/>
            <w:r w:rsidRPr="00820A50">
              <w:rPr>
                <w:rFonts w:ascii="Times" w:eastAsia="Batang" w:hAnsi="Times" w:cs="Times New Roman"/>
                <w:kern w:val="0"/>
                <w:sz w:val="20"/>
                <w:szCs w:val="24"/>
                <w:lang w:eastAsia="x-none"/>
              </w:rPr>
              <w:t xml:space="preserve"> positioning measurement report.</w:t>
            </w:r>
          </w:p>
          <w:p w14:paraId="0BB56B7D" w14:textId="40147430" w:rsidR="00CF056D" w:rsidRPr="00673932" w:rsidRDefault="00820A50" w:rsidP="00820A50">
            <w:pPr>
              <w:widowControl/>
              <w:overflowPunct w:val="0"/>
              <w:spacing w:after="120" w:line="276" w:lineRule="auto"/>
              <w:rPr>
                <w:rFonts w:ascii="Arial" w:hAnsi="Arial" w:cs="Arial"/>
                <w:b/>
                <w:sz w:val="20"/>
                <w:szCs w:val="20"/>
                <w:lang w:val="en-GB"/>
              </w:rPr>
            </w:pPr>
            <w:r w:rsidRPr="00820A50">
              <w:rPr>
                <w:rFonts w:ascii="Times" w:eastAsia="Batang" w:hAnsi="Times" w:cs="Times New Roman"/>
                <w:kern w:val="0"/>
                <w:sz w:val="20"/>
                <w:szCs w:val="24"/>
                <w:lang w:eastAsia="x-none"/>
              </w:rPr>
              <w:t>Note: RAN1 will not further discuss how LMF/UE could use reported resource ID.</w:t>
            </w:r>
          </w:p>
        </w:tc>
      </w:tr>
    </w:tbl>
    <w:p w14:paraId="1AF53CC0" w14:textId="029EFBF7" w:rsidR="00CF056D" w:rsidRDefault="00820A50" w:rsidP="005E5FA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If LMF </w:t>
      </w:r>
      <w:r>
        <w:rPr>
          <w:rFonts w:ascii="Times New Roman" w:eastAsia="宋体" w:hAnsi="Times New Roman" w:cs="Times New Roman" w:hint="eastAsia"/>
          <w:color w:val="000000"/>
          <w:sz w:val="20"/>
          <w:szCs w:val="20"/>
        </w:rPr>
        <w:t>intends</w:t>
      </w:r>
      <w:r>
        <w:rPr>
          <w:rFonts w:ascii="Times New Roman" w:eastAsia="宋体" w:hAnsi="Times New Roman" w:cs="Times New Roman"/>
          <w:color w:val="000000"/>
          <w:sz w:val="20"/>
          <w:szCs w:val="20"/>
        </w:rPr>
        <w:t xml:space="preserve"> to arrange a reference signal transmission in PC5 interface, the SLPP messages between LMF and the UE is carried via NAS message resembling LPP messages. Since LMF </w:t>
      </w:r>
      <w:r w:rsidR="00D3046C">
        <w:rPr>
          <w:rFonts w:ascii="Times New Roman" w:eastAsia="宋体" w:hAnsi="Times New Roman" w:cs="Times New Roman"/>
          <w:color w:val="000000"/>
          <w:sz w:val="20"/>
          <w:szCs w:val="20"/>
        </w:rPr>
        <w:t xml:space="preserve">is able to </w:t>
      </w:r>
      <w:r w:rsidR="00E70C46">
        <w:rPr>
          <w:rFonts w:ascii="Times New Roman" w:eastAsia="宋体" w:hAnsi="Times New Roman" w:cs="Times New Roman"/>
          <w:color w:val="000000"/>
          <w:sz w:val="20"/>
          <w:szCs w:val="20"/>
        </w:rPr>
        <w:t xml:space="preserve">maintain </w:t>
      </w:r>
      <w:r w:rsidR="00D3046C">
        <w:rPr>
          <w:rFonts w:ascii="Times New Roman" w:eastAsia="宋体" w:hAnsi="Times New Roman" w:cs="Times New Roman"/>
          <w:color w:val="000000"/>
          <w:sz w:val="20"/>
          <w:szCs w:val="20"/>
        </w:rPr>
        <w:t xml:space="preserve">a SLPP session with all the </w:t>
      </w:r>
      <w:r w:rsidR="00D3046C">
        <w:rPr>
          <w:rFonts w:ascii="Times New Roman" w:eastAsia="宋体" w:hAnsi="Times New Roman" w:cs="Times New Roman" w:hint="eastAsia"/>
          <w:color w:val="000000"/>
          <w:sz w:val="20"/>
          <w:szCs w:val="20"/>
        </w:rPr>
        <w:t>involved</w:t>
      </w:r>
      <w:r w:rsidR="00D3046C">
        <w:rPr>
          <w:rFonts w:ascii="Times New Roman" w:eastAsia="宋体" w:hAnsi="Times New Roman" w:cs="Times New Roman"/>
          <w:color w:val="000000"/>
          <w:sz w:val="20"/>
          <w:szCs w:val="20"/>
        </w:rPr>
        <w:t xml:space="preserve"> UEs</w:t>
      </w:r>
      <w:r>
        <w:rPr>
          <w:rFonts w:ascii="Times New Roman" w:eastAsia="宋体" w:hAnsi="Times New Roman" w:cs="Times New Roman"/>
          <w:color w:val="000000"/>
          <w:sz w:val="20"/>
          <w:szCs w:val="20"/>
        </w:rPr>
        <w:t xml:space="preserve">, </w:t>
      </w:r>
      <w:r w:rsidR="00D3046C">
        <w:rPr>
          <w:rFonts w:ascii="Times New Roman" w:eastAsia="宋体" w:hAnsi="Times New Roman" w:cs="Times New Roman"/>
          <w:color w:val="000000"/>
          <w:sz w:val="20"/>
          <w:szCs w:val="20"/>
        </w:rPr>
        <w:t>LMF</w:t>
      </w:r>
      <w:r>
        <w:rPr>
          <w:rFonts w:ascii="Times New Roman" w:eastAsia="宋体" w:hAnsi="Times New Roman" w:cs="Times New Roman"/>
          <w:color w:val="000000"/>
          <w:sz w:val="20"/>
          <w:szCs w:val="20"/>
        </w:rPr>
        <w:t xml:space="preserve"> should</w:t>
      </w:r>
      <w:r w:rsidR="00D3046C">
        <w:rPr>
          <w:rFonts w:ascii="Times New Roman" w:eastAsia="宋体" w:hAnsi="Times New Roman" w:cs="Times New Roman"/>
          <w:color w:val="000000"/>
          <w:sz w:val="20"/>
          <w:szCs w:val="20"/>
        </w:rPr>
        <w:t xml:space="preserve"> be responsible for</w:t>
      </w:r>
      <w:r w:rsidR="002D108F">
        <w:rPr>
          <w:rFonts w:ascii="Times New Roman" w:eastAsia="宋体" w:hAnsi="Times New Roman" w:cs="Times New Roman"/>
          <w:color w:val="000000"/>
          <w:sz w:val="20"/>
          <w:szCs w:val="20"/>
        </w:rPr>
        <w:t xml:space="preserve"> </w:t>
      </w:r>
      <w:r w:rsidR="002D108F">
        <w:rPr>
          <w:rFonts w:ascii="Times New Roman" w:eastAsia="宋体" w:hAnsi="Times New Roman" w:cs="Times New Roman" w:hint="eastAsia"/>
          <w:color w:val="000000"/>
          <w:sz w:val="20"/>
          <w:szCs w:val="20"/>
        </w:rPr>
        <w:t>coordination</w:t>
      </w:r>
      <w:r w:rsidR="002D108F">
        <w:rPr>
          <w:rFonts w:ascii="Times New Roman" w:eastAsia="宋体" w:hAnsi="Times New Roman" w:cs="Times New Roman"/>
          <w:color w:val="000000"/>
          <w:sz w:val="20"/>
          <w:szCs w:val="20"/>
        </w:rPr>
        <w:t xml:space="preserve"> </w:t>
      </w:r>
      <w:r w:rsidR="002D108F">
        <w:rPr>
          <w:rFonts w:ascii="Times New Roman" w:eastAsia="宋体" w:hAnsi="Times New Roman" w:cs="Times New Roman" w:hint="eastAsia"/>
          <w:color w:val="000000"/>
          <w:sz w:val="20"/>
          <w:szCs w:val="20"/>
        </w:rPr>
        <w:t>of</w:t>
      </w:r>
      <w:r w:rsidR="002D108F">
        <w:rPr>
          <w:rFonts w:ascii="Times New Roman" w:eastAsia="宋体" w:hAnsi="Times New Roman" w:cs="Times New Roman"/>
          <w:color w:val="000000"/>
          <w:sz w:val="20"/>
          <w:szCs w:val="20"/>
        </w:rPr>
        <w:t xml:space="preserve"> </w:t>
      </w:r>
      <w:r w:rsidR="00D3046C">
        <w:rPr>
          <w:rFonts w:ascii="Times New Roman" w:eastAsia="宋体" w:hAnsi="Times New Roman" w:cs="Times New Roman"/>
          <w:color w:val="000000"/>
          <w:sz w:val="20"/>
          <w:szCs w:val="20"/>
        </w:rPr>
        <w:t xml:space="preserve">UE </w:t>
      </w:r>
      <w:r>
        <w:rPr>
          <w:rFonts w:ascii="Times New Roman" w:eastAsia="宋体" w:hAnsi="Times New Roman" w:cs="Times New Roman"/>
          <w:color w:val="000000"/>
          <w:sz w:val="20"/>
          <w:szCs w:val="20"/>
        </w:rPr>
        <w:t xml:space="preserve">identity information to enable </w:t>
      </w:r>
      <w:r w:rsidR="00D3046C">
        <w:rPr>
          <w:rFonts w:ascii="Times New Roman" w:eastAsia="宋体" w:hAnsi="Times New Roman" w:cs="Times New Roman"/>
          <w:color w:val="000000"/>
          <w:sz w:val="20"/>
          <w:szCs w:val="20"/>
        </w:rPr>
        <w:t>SL-PRS</w:t>
      </w:r>
      <w:r>
        <w:rPr>
          <w:rFonts w:ascii="Times New Roman" w:eastAsia="宋体" w:hAnsi="Times New Roman" w:cs="Times New Roman"/>
          <w:color w:val="000000"/>
          <w:sz w:val="20"/>
          <w:szCs w:val="20"/>
        </w:rPr>
        <w:t xml:space="preserve"> transmission</w:t>
      </w:r>
      <w:r w:rsidR="002D108F">
        <w:rPr>
          <w:rFonts w:ascii="Times New Roman" w:eastAsia="宋体" w:hAnsi="Times New Roman" w:cs="Times New Roman"/>
          <w:color w:val="000000"/>
          <w:sz w:val="20"/>
          <w:szCs w:val="20"/>
        </w:rPr>
        <w:t xml:space="preserve"> </w:t>
      </w:r>
      <w:r w:rsidR="002D108F">
        <w:rPr>
          <w:rFonts w:ascii="Times New Roman" w:eastAsia="宋体" w:hAnsi="Times New Roman" w:cs="Times New Roman" w:hint="eastAsia"/>
          <w:color w:val="000000"/>
          <w:sz w:val="20"/>
          <w:szCs w:val="20"/>
        </w:rPr>
        <w:t>and</w:t>
      </w:r>
      <w:r w:rsidR="002D108F">
        <w:rPr>
          <w:rFonts w:ascii="Times New Roman" w:eastAsia="宋体" w:hAnsi="Times New Roman" w:cs="Times New Roman"/>
          <w:color w:val="000000"/>
          <w:sz w:val="20"/>
          <w:szCs w:val="20"/>
        </w:rPr>
        <w:t xml:space="preserve"> </w:t>
      </w:r>
      <w:r w:rsidR="002D108F">
        <w:rPr>
          <w:rFonts w:ascii="Times New Roman" w:eastAsia="宋体" w:hAnsi="Times New Roman" w:cs="Times New Roman" w:hint="eastAsia"/>
          <w:color w:val="000000"/>
          <w:sz w:val="20"/>
          <w:szCs w:val="20"/>
        </w:rPr>
        <w:t>reception</w:t>
      </w:r>
      <w:r>
        <w:rPr>
          <w:rFonts w:ascii="Times New Roman" w:eastAsia="宋体" w:hAnsi="Times New Roman" w:cs="Times New Roman"/>
          <w:color w:val="000000"/>
          <w:sz w:val="20"/>
          <w:szCs w:val="20"/>
        </w:rPr>
        <w:t>. Besides, for SL-PRS generation, sequence ID is assigned by location server as well.</w:t>
      </w:r>
    </w:p>
    <w:p w14:paraId="6155545A" w14:textId="7D231FBC" w:rsidR="00820A50" w:rsidRDefault="00820A50" w:rsidP="005E5FA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L</w:t>
      </w:r>
      <w:r>
        <w:rPr>
          <w:rFonts w:ascii="Times New Roman" w:eastAsia="宋体" w:hAnsi="Times New Roman" w:cs="Times New Roman"/>
          <w:color w:val="000000"/>
          <w:sz w:val="20"/>
          <w:szCs w:val="20"/>
        </w:rPr>
        <w:t xml:space="preserve">MF should </w:t>
      </w:r>
      <w:r w:rsidR="00FE3A55">
        <w:rPr>
          <w:rFonts w:ascii="Times New Roman" w:eastAsia="宋体" w:hAnsi="Times New Roman" w:cs="Times New Roman" w:hint="eastAsia"/>
          <w:color w:val="000000"/>
          <w:sz w:val="20"/>
          <w:szCs w:val="20"/>
        </w:rPr>
        <w:t>inform</w:t>
      </w:r>
      <w:r>
        <w:rPr>
          <w:rFonts w:ascii="Times New Roman" w:eastAsia="宋体" w:hAnsi="Times New Roman" w:cs="Times New Roman"/>
          <w:color w:val="000000"/>
          <w:sz w:val="20"/>
          <w:szCs w:val="20"/>
        </w:rPr>
        <w:t xml:space="preserve"> TX UE</w:t>
      </w:r>
      <w:r w:rsidR="00FE3A55">
        <w:rPr>
          <w:rFonts w:ascii="Times New Roman" w:eastAsia="宋体" w:hAnsi="Times New Roman" w:cs="Times New Roman"/>
          <w:color w:val="000000"/>
          <w:sz w:val="20"/>
          <w:szCs w:val="20"/>
        </w:rPr>
        <w:t xml:space="preserve"> </w:t>
      </w:r>
      <w:r w:rsidR="00FE3A55">
        <w:rPr>
          <w:rFonts w:ascii="Times New Roman" w:eastAsia="宋体" w:hAnsi="Times New Roman" w:cs="Times New Roman" w:hint="eastAsia"/>
          <w:color w:val="000000"/>
          <w:sz w:val="20"/>
          <w:szCs w:val="20"/>
        </w:rPr>
        <w:t>about</w:t>
      </w:r>
      <w:r w:rsidR="00FE3A55">
        <w:rPr>
          <w:rFonts w:ascii="Times New Roman" w:eastAsia="宋体" w:hAnsi="Times New Roman" w:cs="Times New Roman"/>
          <w:color w:val="000000"/>
          <w:sz w:val="20"/>
          <w:szCs w:val="20"/>
        </w:rPr>
        <w:t xml:space="preserve"> the </w:t>
      </w:r>
      <w:r>
        <w:rPr>
          <w:rFonts w:ascii="Times New Roman" w:eastAsia="宋体" w:hAnsi="Times New Roman" w:cs="Times New Roman"/>
          <w:color w:val="000000"/>
          <w:sz w:val="20"/>
          <w:szCs w:val="20"/>
        </w:rPr>
        <w:t>sequence ID</w:t>
      </w:r>
      <w:r w:rsidR="009A6062">
        <w:rPr>
          <w:rFonts w:ascii="Times New Roman" w:eastAsia="宋体" w:hAnsi="Times New Roman" w:cs="Times New Roman"/>
          <w:color w:val="000000"/>
          <w:sz w:val="20"/>
          <w:szCs w:val="20"/>
        </w:rPr>
        <w:t xml:space="preserve"> of SL-PRS</w:t>
      </w:r>
      <w:r>
        <w:rPr>
          <w:rFonts w:ascii="Times New Roman" w:eastAsia="宋体" w:hAnsi="Times New Roman" w:cs="Times New Roman"/>
          <w:color w:val="000000"/>
          <w:sz w:val="20"/>
          <w:szCs w:val="20"/>
        </w:rPr>
        <w:t xml:space="preserve">, Source L2 ID of TX UE itself to transmit SL-PRS, Destination L2 ID to receive SL-PRS and also the cast type. </w:t>
      </w:r>
      <w:r w:rsidR="009A6062">
        <w:rPr>
          <w:rFonts w:ascii="Times New Roman" w:eastAsia="宋体" w:hAnsi="Times New Roman" w:cs="Times New Roman"/>
          <w:color w:val="000000"/>
          <w:sz w:val="20"/>
          <w:szCs w:val="20"/>
        </w:rPr>
        <w:t>C</w:t>
      </w:r>
      <w:r w:rsidR="009A6062">
        <w:rPr>
          <w:rFonts w:ascii="Times New Roman" w:eastAsia="宋体" w:hAnsi="Times New Roman" w:cs="Times New Roman" w:hint="eastAsia"/>
          <w:color w:val="000000"/>
          <w:sz w:val="20"/>
          <w:szCs w:val="20"/>
        </w:rPr>
        <w:t>orrespondingl</w:t>
      </w:r>
      <w:r w:rsidR="009A6062">
        <w:rPr>
          <w:rFonts w:ascii="Times New Roman" w:eastAsia="宋体" w:hAnsi="Times New Roman" w:cs="Times New Roman"/>
          <w:color w:val="000000"/>
          <w:sz w:val="20"/>
          <w:szCs w:val="20"/>
        </w:rPr>
        <w:t xml:space="preserve">y, </w:t>
      </w:r>
      <w:r>
        <w:rPr>
          <w:rFonts w:ascii="Times New Roman" w:eastAsia="宋体" w:hAnsi="Times New Roman" w:cs="Times New Roman" w:hint="eastAsia"/>
          <w:color w:val="000000"/>
          <w:sz w:val="20"/>
          <w:szCs w:val="20"/>
        </w:rPr>
        <w:t>L</w:t>
      </w:r>
      <w:r>
        <w:rPr>
          <w:rFonts w:ascii="Times New Roman" w:eastAsia="宋体" w:hAnsi="Times New Roman" w:cs="Times New Roman"/>
          <w:color w:val="000000"/>
          <w:sz w:val="20"/>
          <w:szCs w:val="20"/>
        </w:rPr>
        <w:t xml:space="preserve">MF should </w:t>
      </w:r>
      <w:r w:rsidR="009A6062">
        <w:rPr>
          <w:rFonts w:ascii="Times New Roman" w:eastAsia="宋体" w:hAnsi="Times New Roman" w:cs="Times New Roman"/>
          <w:color w:val="000000"/>
          <w:sz w:val="20"/>
          <w:szCs w:val="20"/>
        </w:rPr>
        <w:t xml:space="preserve">inform </w:t>
      </w:r>
      <w:r>
        <w:rPr>
          <w:rFonts w:ascii="Times New Roman" w:eastAsia="宋体" w:hAnsi="Times New Roman" w:cs="Times New Roman"/>
          <w:color w:val="000000"/>
          <w:sz w:val="20"/>
          <w:szCs w:val="20"/>
        </w:rPr>
        <w:t xml:space="preserve">RX UE </w:t>
      </w:r>
      <w:r w:rsidR="009A6062">
        <w:rPr>
          <w:rFonts w:ascii="Times New Roman" w:eastAsia="宋体" w:hAnsi="Times New Roman" w:cs="Times New Roman"/>
          <w:color w:val="000000"/>
          <w:sz w:val="20"/>
          <w:szCs w:val="20"/>
        </w:rPr>
        <w:t>about the</w:t>
      </w:r>
      <w:r>
        <w:rPr>
          <w:rFonts w:ascii="Times New Roman" w:eastAsia="宋体" w:hAnsi="Times New Roman" w:cs="Times New Roman"/>
          <w:color w:val="000000"/>
          <w:sz w:val="20"/>
          <w:szCs w:val="20"/>
        </w:rPr>
        <w:t xml:space="preserve"> sequence ID</w:t>
      </w:r>
      <w:r w:rsidR="009A6062">
        <w:rPr>
          <w:rFonts w:ascii="Times New Roman" w:eastAsia="宋体" w:hAnsi="Times New Roman" w:cs="Times New Roman"/>
          <w:color w:val="000000"/>
          <w:sz w:val="20"/>
          <w:szCs w:val="20"/>
        </w:rPr>
        <w:t xml:space="preserve"> of SL-PRS</w:t>
      </w:r>
      <w:r>
        <w:rPr>
          <w:rFonts w:ascii="Times New Roman" w:eastAsia="宋体" w:hAnsi="Times New Roman" w:cs="Times New Roman"/>
          <w:color w:val="000000"/>
          <w:sz w:val="20"/>
          <w:szCs w:val="20"/>
        </w:rPr>
        <w:t xml:space="preserve"> and Destination L2 ID of RX UE itself to </w:t>
      </w:r>
      <w:r w:rsidR="00E70C46">
        <w:rPr>
          <w:rFonts w:ascii="Times New Roman" w:eastAsia="宋体" w:hAnsi="Times New Roman" w:cs="Times New Roman"/>
          <w:color w:val="000000"/>
          <w:sz w:val="20"/>
          <w:szCs w:val="20"/>
        </w:rPr>
        <w:t xml:space="preserve">correctly </w:t>
      </w:r>
      <w:r>
        <w:rPr>
          <w:rFonts w:ascii="Times New Roman" w:eastAsia="宋体" w:hAnsi="Times New Roman" w:cs="Times New Roman"/>
          <w:color w:val="000000"/>
          <w:sz w:val="20"/>
          <w:szCs w:val="20"/>
        </w:rPr>
        <w:t>receive SL-PRS.</w:t>
      </w:r>
    </w:p>
    <w:p w14:paraId="25F5AFDE" w14:textId="47856E86" w:rsidR="00D16C49" w:rsidRDefault="00D16C49" w:rsidP="005E5FA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lastRenderedPageBreak/>
        <w:t>I</w:t>
      </w:r>
      <w:r>
        <w:rPr>
          <w:rFonts w:ascii="Times New Roman" w:eastAsia="宋体" w:hAnsi="Times New Roman" w:cs="Times New Roman"/>
          <w:color w:val="000000"/>
          <w:sz w:val="20"/>
          <w:szCs w:val="20"/>
        </w:rPr>
        <w:t>t leads to an issue that how LMF obtains Source L2 ID and Destination L2 I</w:t>
      </w:r>
      <w:r w:rsidR="00663566">
        <w:rPr>
          <w:rFonts w:ascii="Times New Roman" w:eastAsia="宋体" w:hAnsi="Times New Roman" w:cs="Times New Roman"/>
          <w:color w:val="000000"/>
          <w:sz w:val="20"/>
          <w:szCs w:val="20"/>
        </w:rPr>
        <w:t>D</w:t>
      </w:r>
      <w:r>
        <w:rPr>
          <w:rFonts w:ascii="Times New Roman" w:eastAsia="宋体" w:hAnsi="Times New Roman" w:cs="Times New Roman"/>
          <w:color w:val="000000"/>
          <w:sz w:val="20"/>
          <w:szCs w:val="20"/>
        </w:rPr>
        <w:t xml:space="preserve">. One solution can be that LMF assigned randomly based on itself implementation. Another one can be handled by UE’s report during selection of anchor UE. Since it is LMF’s duty to select anchor UEs </w:t>
      </w:r>
      <w:r w:rsidR="00211E2D">
        <w:rPr>
          <w:rFonts w:ascii="Times New Roman" w:eastAsia="宋体" w:hAnsi="Times New Roman" w:cs="Times New Roman" w:hint="eastAsia"/>
          <w:color w:val="000000"/>
          <w:sz w:val="20"/>
          <w:szCs w:val="20"/>
        </w:rPr>
        <w:t>involved</w:t>
      </w:r>
      <w:r>
        <w:rPr>
          <w:rFonts w:ascii="Times New Roman" w:eastAsia="宋体" w:hAnsi="Times New Roman" w:cs="Times New Roman"/>
          <w:color w:val="000000"/>
          <w:sz w:val="20"/>
          <w:szCs w:val="20"/>
        </w:rPr>
        <w:t xml:space="preserve"> a positioning session, target UE needs to inform LMF of a list of discovered anchor UEs nearby. The L2 ID of the target UE and anchor UEs can be reported therein. However, since L2 ID changes </w:t>
      </w:r>
      <w:r w:rsidR="009F1019">
        <w:rPr>
          <w:rFonts w:ascii="Times New Roman" w:eastAsia="宋体" w:hAnsi="Times New Roman" w:cs="Times New Roman"/>
          <w:color w:val="000000"/>
          <w:sz w:val="20"/>
          <w:szCs w:val="20"/>
        </w:rPr>
        <w:t>over time, there can be a risk that LMF has an outdated information about UE’s identity via discovery.</w:t>
      </w:r>
      <w:r w:rsidR="00E06AFC">
        <w:rPr>
          <w:rFonts w:ascii="Times New Roman" w:eastAsia="宋体" w:hAnsi="Times New Roman" w:cs="Times New Roman"/>
          <w:color w:val="000000"/>
          <w:sz w:val="20"/>
          <w:szCs w:val="20"/>
        </w:rPr>
        <w:t xml:space="preserve"> The third substitute is that LMF can request the unknown L2 ID via SLPP request assistance data.</w:t>
      </w:r>
    </w:p>
    <w:p w14:paraId="3A7F7F6B" w14:textId="17DCF78A" w:rsidR="00820A50" w:rsidRPr="001B1514" w:rsidRDefault="009F1019" w:rsidP="001B1514">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Apart from that</w:t>
      </w:r>
      <w:r w:rsidR="00820A50">
        <w:rPr>
          <w:rFonts w:ascii="Times New Roman" w:eastAsia="宋体" w:hAnsi="Times New Roman" w:cs="Times New Roman"/>
          <w:color w:val="000000"/>
          <w:sz w:val="20"/>
          <w:szCs w:val="20"/>
        </w:rPr>
        <w:t xml:space="preserve">, when it comes to the situation that server UE functions as location server, it </w:t>
      </w:r>
      <w:r w:rsidR="00D16C49">
        <w:rPr>
          <w:rFonts w:ascii="Times New Roman" w:eastAsia="宋体" w:hAnsi="Times New Roman" w:cs="Times New Roman"/>
          <w:color w:val="000000"/>
          <w:sz w:val="20"/>
          <w:szCs w:val="20"/>
        </w:rPr>
        <w:t>should have</w:t>
      </w:r>
      <w:r w:rsidR="00820A50">
        <w:rPr>
          <w:rFonts w:ascii="Times New Roman" w:eastAsia="宋体" w:hAnsi="Times New Roman" w:cs="Times New Roman"/>
          <w:color w:val="000000"/>
          <w:sz w:val="20"/>
          <w:szCs w:val="20"/>
        </w:rPr>
        <w:t xml:space="preserve"> unicast link with both TX/RX UE</w:t>
      </w:r>
      <w:r w:rsidR="00D16C49">
        <w:rPr>
          <w:rFonts w:ascii="Times New Roman" w:eastAsia="宋体" w:hAnsi="Times New Roman" w:cs="Times New Roman"/>
          <w:color w:val="000000"/>
          <w:sz w:val="20"/>
          <w:szCs w:val="20"/>
        </w:rPr>
        <w:t xml:space="preserve"> (i.e. target UE and anchor UE)</w:t>
      </w:r>
      <w:r w:rsidR="00820A50">
        <w:rPr>
          <w:rFonts w:ascii="Times New Roman" w:eastAsia="宋体" w:hAnsi="Times New Roman" w:cs="Times New Roman"/>
          <w:color w:val="000000"/>
          <w:sz w:val="20"/>
          <w:szCs w:val="20"/>
        </w:rPr>
        <w:t xml:space="preserve"> in PC5 </w:t>
      </w:r>
      <w:r w:rsidR="001B1514">
        <w:rPr>
          <w:rFonts w:ascii="Times New Roman" w:eastAsia="宋体" w:hAnsi="Times New Roman" w:cs="Times New Roman"/>
          <w:color w:val="000000"/>
          <w:sz w:val="20"/>
          <w:szCs w:val="20"/>
        </w:rPr>
        <w:t>essentially, thus there is no need for server UE to allocate another L2 ID for them specific to SL-PRS. For TX UE, sever UE should inform sequence ID,</w:t>
      </w:r>
      <w:r w:rsidR="001B1514" w:rsidRPr="001B1514">
        <w:rPr>
          <w:rFonts w:ascii="Times New Roman" w:eastAsia="宋体" w:hAnsi="Times New Roman" w:cs="Times New Roman" w:hint="eastAsia"/>
          <w:color w:val="000000"/>
          <w:sz w:val="20"/>
          <w:szCs w:val="20"/>
        </w:rPr>
        <w:t xml:space="preserve"> </w:t>
      </w:r>
      <w:r w:rsidR="001B1514">
        <w:rPr>
          <w:rFonts w:ascii="Times New Roman" w:eastAsia="宋体" w:hAnsi="Times New Roman" w:cs="Times New Roman"/>
          <w:color w:val="000000"/>
          <w:sz w:val="20"/>
          <w:szCs w:val="20"/>
        </w:rPr>
        <w:t>Destination L2 ID to receive SL-PRS and also the cast type.</w:t>
      </w:r>
      <w:r w:rsidR="001B1514" w:rsidRPr="001B1514">
        <w:rPr>
          <w:rFonts w:ascii="Times New Roman" w:eastAsia="宋体" w:hAnsi="Times New Roman" w:cs="Times New Roman" w:hint="eastAsia"/>
          <w:color w:val="000000"/>
          <w:sz w:val="20"/>
          <w:szCs w:val="20"/>
        </w:rPr>
        <w:t xml:space="preserve"> </w:t>
      </w:r>
      <w:r w:rsidR="001B1514" w:rsidRPr="001B1514">
        <w:rPr>
          <w:rFonts w:ascii="Times New Roman" w:eastAsia="宋体" w:hAnsi="Times New Roman" w:cs="Times New Roman"/>
          <w:color w:val="000000"/>
          <w:sz w:val="20"/>
          <w:szCs w:val="20"/>
        </w:rPr>
        <w:t>For RX UE,</w:t>
      </w:r>
      <w:r w:rsidR="001B1514">
        <w:rPr>
          <w:rFonts w:ascii="Times New Roman" w:eastAsia="宋体" w:hAnsi="Times New Roman" w:cs="Times New Roman"/>
          <w:color w:val="000000"/>
          <w:sz w:val="20"/>
          <w:szCs w:val="20"/>
        </w:rPr>
        <w:t xml:space="preserve"> sever UE </w:t>
      </w:r>
      <w:r w:rsidR="009A388E">
        <w:rPr>
          <w:rFonts w:ascii="Times New Roman" w:eastAsia="宋体" w:hAnsi="Times New Roman" w:cs="Times New Roman" w:hint="eastAsia"/>
          <w:color w:val="000000"/>
          <w:sz w:val="20"/>
          <w:szCs w:val="20"/>
        </w:rPr>
        <w:t>c</w:t>
      </w:r>
      <w:r w:rsidR="009A388E">
        <w:rPr>
          <w:rFonts w:ascii="Times New Roman" w:eastAsia="宋体" w:hAnsi="Times New Roman" w:cs="Times New Roman"/>
          <w:color w:val="000000"/>
          <w:sz w:val="20"/>
          <w:szCs w:val="20"/>
        </w:rPr>
        <w:t>an just</w:t>
      </w:r>
      <w:r w:rsidR="001B1514">
        <w:rPr>
          <w:rFonts w:ascii="Times New Roman" w:eastAsia="宋体" w:hAnsi="Times New Roman" w:cs="Times New Roman"/>
          <w:color w:val="000000"/>
          <w:sz w:val="20"/>
          <w:szCs w:val="20"/>
        </w:rPr>
        <w:t xml:space="preserve"> inform sequence ID to receive SL-PRS.</w:t>
      </w:r>
    </w:p>
    <w:p w14:paraId="08E2C2D4" w14:textId="19B23CFC" w:rsidR="005E5FA0" w:rsidRPr="005E5FA0" w:rsidRDefault="005E5FA0" w:rsidP="005E5FA0">
      <w:pPr>
        <w:widowControl/>
        <w:overflowPunct w:val="0"/>
        <w:spacing w:after="120" w:line="276" w:lineRule="auto"/>
        <w:rPr>
          <w:rFonts w:ascii="Arial" w:hAnsi="Arial" w:cs="Arial"/>
          <w:b/>
          <w:sz w:val="20"/>
          <w:szCs w:val="20"/>
        </w:rPr>
      </w:pPr>
      <w:r w:rsidRPr="005E5FA0">
        <w:rPr>
          <w:rFonts w:ascii="Arial" w:hAnsi="Arial" w:cs="Arial"/>
          <w:b/>
          <w:sz w:val="20"/>
          <w:szCs w:val="20"/>
        </w:rPr>
        <w:t xml:space="preserve">Proposal </w:t>
      </w:r>
      <w:r w:rsidR="0008123A">
        <w:rPr>
          <w:rFonts w:ascii="Arial" w:hAnsi="Arial" w:cs="Arial"/>
          <w:b/>
          <w:sz w:val="20"/>
          <w:szCs w:val="20"/>
        </w:rPr>
        <w:t>2</w:t>
      </w:r>
      <w:r w:rsidRPr="005E5FA0">
        <w:rPr>
          <w:rFonts w:ascii="Arial" w:hAnsi="Arial" w:cs="Arial"/>
          <w:b/>
          <w:sz w:val="20"/>
          <w:szCs w:val="20"/>
        </w:rPr>
        <w:t>: LMF</w:t>
      </w:r>
      <w:r w:rsidR="005E00A3">
        <w:rPr>
          <w:rFonts w:ascii="Arial" w:hAnsi="Arial" w:cs="Arial"/>
          <w:b/>
          <w:sz w:val="20"/>
          <w:szCs w:val="20"/>
        </w:rPr>
        <w:t>/Server UE</w:t>
      </w:r>
      <w:r w:rsidR="00347E10">
        <w:rPr>
          <w:rFonts w:ascii="Arial" w:hAnsi="Arial" w:cs="Arial"/>
          <w:b/>
          <w:sz w:val="20"/>
          <w:szCs w:val="20"/>
        </w:rPr>
        <w:t xml:space="preserve"> </w:t>
      </w:r>
      <w:r w:rsidRPr="005E5FA0">
        <w:rPr>
          <w:rFonts w:ascii="Arial" w:hAnsi="Arial" w:cs="Arial"/>
          <w:b/>
          <w:sz w:val="20"/>
          <w:szCs w:val="20"/>
        </w:rPr>
        <w:t>provide</w:t>
      </w:r>
      <w:r w:rsidR="00347E10">
        <w:rPr>
          <w:rFonts w:ascii="Arial" w:hAnsi="Arial" w:cs="Arial"/>
          <w:b/>
          <w:sz w:val="20"/>
          <w:szCs w:val="20"/>
        </w:rPr>
        <w:t>s</w:t>
      </w:r>
      <w:r w:rsidRPr="005E5FA0">
        <w:rPr>
          <w:rFonts w:ascii="Arial" w:hAnsi="Arial" w:cs="Arial"/>
          <w:b/>
          <w:sz w:val="20"/>
          <w:szCs w:val="20"/>
        </w:rPr>
        <w:t xml:space="preserve"> </w:t>
      </w:r>
      <w:r w:rsidRPr="005E5FA0">
        <w:rPr>
          <w:rFonts w:ascii="Arial" w:hAnsi="Arial" w:cs="Arial" w:hint="eastAsia"/>
          <w:b/>
          <w:sz w:val="20"/>
          <w:szCs w:val="20"/>
        </w:rPr>
        <w:t>sequence</w:t>
      </w:r>
      <w:r w:rsidRPr="005E5FA0">
        <w:rPr>
          <w:rFonts w:ascii="Arial" w:hAnsi="Arial" w:cs="Arial"/>
          <w:b/>
          <w:sz w:val="20"/>
          <w:szCs w:val="20"/>
        </w:rPr>
        <w:t xml:space="preserve"> </w:t>
      </w:r>
      <w:r w:rsidRPr="005E5FA0">
        <w:rPr>
          <w:rFonts w:ascii="Arial" w:hAnsi="Arial" w:cs="Arial" w:hint="eastAsia"/>
          <w:b/>
          <w:sz w:val="20"/>
          <w:szCs w:val="20"/>
        </w:rPr>
        <w:t>ID</w:t>
      </w:r>
      <w:r w:rsidR="00CF056D">
        <w:rPr>
          <w:rFonts w:ascii="Arial" w:hAnsi="Arial" w:cs="Arial"/>
          <w:b/>
          <w:sz w:val="20"/>
          <w:szCs w:val="20"/>
        </w:rPr>
        <w:t xml:space="preserve">, </w:t>
      </w:r>
      <w:r w:rsidRPr="005E5FA0">
        <w:rPr>
          <w:rFonts w:ascii="Arial" w:hAnsi="Arial" w:cs="Arial"/>
          <w:b/>
          <w:sz w:val="20"/>
          <w:szCs w:val="20"/>
        </w:rPr>
        <w:t xml:space="preserve">source </w:t>
      </w:r>
      <w:r w:rsidR="00CF056D">
        <w:rPr>
          <w:rFonts w:ascii="Arial" w:hAnsi="Arial" w:cs="Arial"/>
          <w:b/>
          <w:sz w:val="20"/>
          <w:szCs w:val="20"/>
        </w:rPr>
        <w:t xml:space="preserve">L2 </w:t>
      </w:r>
      <w:r w:rsidRPr="005E5FA0">
        <w:rPr>
          <w:rFonts w:ascii="Arial" w:hAnsi="Arial" w:cs="Arial"/>
          <w:b/>
          <w:sz w:val="20"/>
          <w:szCs w:val="20"/>
        </w:rPr>
        <w:t>ID</w:t>
      </w:r>
      <w:r w:rsidR="00CF056D">
        <w:rPr>
          <w:rFonts w:ascii="Arial" w:hAnsi="Arial" w:cs="Arial"/>
          <w:b/>
          <w:sz w:val="20"/>
          <w:szCs w:val="20"/>
        </w:rPr>
        <w:t xml:space="preserve">, </w:t>
      </w:r>
      <w:r w:rsidRPr="005E5FA0">
        <w:rPr>
          <w:rFonts w:ascii="Arial" w:hAnsi="Arial" w:cs="Arial"/>
          <w:b/>
          <w:sz w:val="20"/>
          <w:szCs w:val="20"/>
        </w:rPr>
        <w:t xml:space="preserve">destination </w:t>
      </w:r>
      <w:r w:rsidR="00CF056D">
        <w:rPr>
          <w:rFonts w:ascii="Arial" w:hAnsi="Arial" w:cs="Arial"/>
          <w:b/>
          <w:sz w:val="20"/>
          <w:szCs w:val="20"/>
        </w:rPr>
        <w:t xml:space="preserve">L2 </w:t>
      </w:r>
      <w:r w:rsidRPr="005E5FA0">
        <w:rPr>
          <w:rFonts w:ascii="Arial" w:hAnsi="Arial" w:cs="Arial"/>
          <w:b/>
          <w:sz w:val="20"/>
          <w:szCs w:val="20"/>
        </w:rPr>
        <w:t xml:space="preserve">ID and cast type </w:t>
      </w:r>
      <w:r w:rsidRPr="005E5FA0">
        <w:rPr>
          <w:rFonts w:ascii="Arial" w:hAnsi="Arial" w:cs="Arial" w:hint="eastAsia"/>
          <w:b/>
          <w:sz w:val="20"/>
          <w:szCs w:val="20"/>
        </w:rPr>
        <w:t>to</w:t>
      </w:r>
      <w:r w:rsidRPr="005E5FA0">
        <w:rPr>
          <w:rFonts w:ascii="Arial" w:hAnsi="Arial" w:cs="Arial"/>
          <w:b/>
          <w:sz w:val="20"/>
          <w:szCs w:val="20"/>
        </w:rPr>
        <w:t xml:space="preserve"> TX UE </w:t>
      </w:r>
      <w:r w:rsidR="007E7AD6">
        <w:rPr>
          <w:rFonts w:ascii="Arial" w:hAnsi="Arial" w:cs="Arial"/>
          <w:b/>
          <w:sz w:val="20"/>
          <w:szCs w:val="20"/>
        </w:rPr>
        <w:t>to trigger</w:t>
      </w:r>
      <w:r w:rsidR="007E7AD6" w:rsidRPr="005E5FA0">
        <w:rPr>
          <w:rFonts w:ascii="Arial" w:hAnsi="Arial" w:cs="Arial"/>
          <w:b/>
          <w:sz w:val="20"/>
          <w:szCs w:val="20"/>
        </w:rPr>
        <w:t xml:space="preserve"> </w:t>
      </w:r>
      <w:r w:rsidRPr="005E5FA0">
        <w:rPr>
          <w:rFonts w:ascii="Arial" w:hAnsi="Arial" w:cs="Arial"/>
          <w:b/>
          <w:sz w:val="20"/>
          <w:szCs w:val="20"/>
        </w:rPr>
        <w:t>SL-PRS transmission</w:t>
      </w:r>
      <w:r w:rsidR="00820A50">
        <w:rPr>
          <w:rFonts w:ascii="Arial" w:hAnsi="Arial" w:cs="Arial"/>
          <w:b/>
          <w:sz w:val="20"/>
          <w:szCs w:val="20"/>
        </w:rPr>
        <w:t xml:space="preserve">, FFS if Source L2 ID </w:t>
      </w:r>
      <w:r w:rsidR="00B20ED8">
        <w:rPr>
          <w:rFonts w:ascii="Arial" w:hAnsi="Arial" w:cs="Arial"/>
          <w:b/>
          <w:sz w:val="20"/>
          <w:szCs w:val="20"/>
        </w:rPr>
        <w:t>is</w:t>
      </w:r>
      <w:r w:rsidR="00820A50">
        <w:rPr>
          <w:rFonts w:ascii="Arial" w:hAnsi="Arial" w:cs="Arial"/>
          <w:b/>
          <w:sz w:val="20"/>
          <w:szCs w:val="20"/>
        </w:rPr>
        <w:t xml:space="preserve"> also applied for Server UE</w:t>
      </w:r>
      <w:r w:rsidRPr="005E5FA0">
        <w:rPr>
          <w:rFonts w:ascii="Arial" w:hAnsi="Arial" w:cs="Arial"/>
          <w:b/>
          <w:sz w:val="20"/>
          <w:szCs w:val="20"/>
        </w:rPr>
        <w:t>.</w:t>
      </w:r>
    </w:p>
    <w:p w14:paraId="56085C06" w14:textId="16FC48AC" w:rsidR="005E5FA0" w:rsidRDefault="005E5FA0" w:rsidP="00820A50">
      <w:pPr>
        <w:widowControl/>
        <w:overflowPunct w:val="0"/>
        <w:spacing w:after="120" w:line="276" w:lineRule="auto"/>
        <w:rPr>
          <w:rFonts w:ascii="Arial" w:hAnsi="Arial" w:cs="Arial"/>
          <w:b/>
          <w:sz w:val="20"/>
          <w:szCs w:val="20"/>
        </w:rPr>
      </w:pPr>
      <w:r w:rsidRPr="00CF056D">
        <w:rPr>
          <w:rFonts w:ascii="Arial" w:hAnsi="Arial" w:cs="Arial"/>
          <w:b/>
          <w:sz w:val="20"/>
          <w:szCs w:val="20"/>
        </w:rPr>
        <w:t xml:space="preserve">Proposal </w:t>
      </w:r>
      <w:r w:rsidR="0008123A">
        <w:rPr>
          <w:rFonts w:ascii="Arial" w:hAnsi="Arial" w:cs="Arial"/>
          <w:b/>
          <w:sz w:val="20"/>
          <w:szCs w:val="20"/>
        </w:rPr>
        <w:t>3</w:t>
      </w:r>
      <w:r w:rsidRPr="00CF056D">
        <w:rPr>
          <w:rFonts w:ascii="Arial" w:hAnsi="Arial" w:cs="Arial"/>
          <w:b/>
          <w:sz w:val="20"/>
          <w:szCs w:val="20"/>
        </w:rPr>
        <w:t>: LMF</w:t>
      </w:r>
      <w:r w:rsidR="00677C88">
        <w:rPr>
          <w:rFonts w:ascii="Arial" w:hAnsi="Arial" w:cs="Arial"/>
          <w:b/>
          <w:sz w:val="20"/>
          <w:szCs w:val="20"/>
        </w:rPr>
        <w:t xml:space="preserve">/Server UE </w:t>
      </w:r>
      <w:r w:rsidRPr="00CF056D">
        <w:rPr>
          <w:rFonts w:ascii="Arial" w:hAnsi="Arial" w:cs="Arial"/>
          <w:b/>
          <w:sz w:val="20"/>
          <w:szCs w:val="20"/>
        </w:rPr>
        <w:t>provide</w:t>
      </w:r>
      <w:r w:rsidR="00347E10">
        <w:rPr>
          <w:rFonts w:ascii="Arial" w:hAnsi="Arial" w:cs="Arial"/>
          <w:b/>
          <w:sz w:val="20"/>
          <w:szCs w:val="20"/>
        </w:rPr>
        <w:t>s</w:t>
      </w:r>
      <w:r w:rsidRPr="00CF056D">
        <w:rPr>
          <w:rFonts w:ascii="Arial" w:hAnsi="Arial" w:cs="Arial"/>
          <w:b/>
          <w:sz w:val="20"/>
          <w:szCs w:val="20"/>
        </w:rPr>
        <w:t xml:space="preserve"> </w:t>
      </w:r>
      <w:r w:rsidRPr="00CF056D">
        <w:rPr>
          <w:rFonts w:ascii="Arial" w:hAnsi="Arial" w:cs="Arial" w:hint="eastAsia"/>
          <w:b/>
          <w:sz w:val="20"/>
          <w:szCs w:val="20"/>
        </w:rPr>
        <w:t>sequence</w:t>
      </w:r>
      <w:r w:rsidRPr="00CF056D">
        <w:rPr>
          <w:rFonts w:ascii="Arial" w:hAnsi="Arial" w:cs="Arial"/>
          <w:b/>
          <w:sz w:val="20"/>
          <w:szCs w:val="20"/>
        </w:rPr>
        <w:t xml:space="preserve"> </w:t>
      </w:r>
      <w:r w:rsidRPr="00CF056D">
        <w:rPr>
          <w:rFonts w:ascii="Arial" w:hAnsi="Arial" w:cs="Arial" w:hint="eastAsia"/>
          <w:b/>
          <w:sz w:val="20"/>
          <w:szCs w:val="20"/>
        </w:rPr>
        <w:t>ID</w:t>
      </w:r>
      <w:r w:rsidRPr="00CF056D">
        <w:rPr>
          <w:rFonts w:ascii="Arial" w:hAnsi="Arial" w:cs="Arial"/>
          <w:b/>
          <w:sz w:val="20"/>
          <w:szCs w:val="20"/>
        </w:rPr>
        <w:t xml:space="preserve"> and destination </w:t>
      </w:r>
      <w:r w:rsidR="00820A50">
        <w:rPr>
          <w:rFonts w:ascii="Arial" w:hAnsi="Arial" w:cs="Arial"/>
          <w:b/>
          <w:sz w:val="20"/>
          <w:szCs w:val="20"/>
        </w:rPr>
        <w:t xml:space="preserve">L2 </w:t>
      </w:r>
      <w:r w:rsidRPr="00CF056D">
        <w:rPr>
          <w:rFonts w:ascii="Arial" w:hAnsi="Arial" w:cs="Arial"/>
          <w:b/>
          <w:sz w:val="20"/>
          <w:szCs w:val="20"/>
        </w:rPr>
        <w:t xml:space="preserve">ID </w:t>
      </w:r>
      <w:r w:rsidRPr="00CF056D">
        <w:rPr>
          <w:rFonts w:ascii="Arial" w:hAnsi="Arial" w:cs="Arial" w:hint="eastAsia"/>
          <w:b/>
          <w:sz w:val="20"/>
          <w:szCs w:val="20"/>
        </w:rPr>
        <w:t>to</w:t>
      </w:r>
      <w:r w:rsidRPr="00CF056D">
        <w:rPr>
          <w:rFonts w:ascii="Arial" w:hAnsi="Arial" w:cs="Arial"/>
          <w:b/>
          <w:sz w:val="20"/>
          <w:szCs w:val="20"/>
        </w:rPr>
        <w:t xml:space="preserve"> RX UE for SL-PRS measurement</w:t>
      </w:r>
      <w:r w:rsidR="00820A50">
        <w:rPr>
          <w:rFonts w:ascii="Arial" w:hAnsi="Arial" w:cs="Arial"/>
          <w:b/>
          <w:sz w:val="20"/>
          <w:szCs w:val="20"/>
        </w:rPr>
        <w:t>, FFS if Destination L2 ID is also applied for Server UE</w:t>
      </w:r>
      <w:r w:rsidRPr="00CF056D">
        <w:rPr>
          <w:rFonts w:ascii="Arial" w:hAnsi="Arial" w:cs="Arial"/>
          <w:b/>
          <w:sz w:val="20"/>
          <w:szCs w:val="20"/>
        </w:rPr>
        <w:t>.</w:t>
      </w:r>
    </w:p>
    <w:p w14:paraId="167C7351" w14:textId="1D8A2F98" w:rsidR="009F1019" w:rsidRDefault="009F1019" w:rsidP="00820A50">
      <w:pPr>
        <w:widowControl/>
        <w:overflowPunct w:val="0"/>
        <w:spacing w:after="120" w:line="276" w:lineRule="auto"/>
        <w:rPr>
          <w:rFonts w:ascii="Arial" w:hAnsi="Arial" w:cs="Arial"/>
          <w:b/>
          <w:sz w:val="20"/>
          <w:szCs w:val="20"/>
        </w:rPr>
      </w:pPr>
      <w:r>
        <w:rPr>
          <w:rFonts w:ascii="Arial" w:hAnsi="Arial" w:cs="Arial" w:hint="eastAsia"/>
          <w:b/>
          <w:sz w:val="20"/>
          <w:szCs w:val="20"/>
        </w:rPr>
        <w:t>P</w:t>
      </w:r>
      <w:r>
        <w:rPr>
          <w:rFonts w:ascii="Arial" w:hAnsi="Arial" w:cs="Arial"/>
          <w:b/>
          <w:sz w:val="20"/>
          <w:szCs w:val="20"/>
        </w:rPr>
        <w:t xml:space="preserve">roposal </w:t>
      </w:r>
      <w:r w:rsidR="0008123A">
        <w:rPr>
          <w:rFonts w:ascii="Arial" w:hAnsi="Arial" w:cs="Arial"/>
          <w:b/>
          <w:sz w:val="20"/>
          <w:szCs w:val="20"/>
        </w:rPr>
        <w:t>4</w:t>
      </w:r>
      <w:r>
        <w:rPr>
          <w:rFonts w:ascii="Arial" w:hAnsi="Arial" w:cs="Arial"/>
          <w:b/>
          <w:sz w:val="20"/>
          <w:szCs w:val="20"/>
        </w:rPr>
        <w:t xml:space="preserve">: RAN2 to discuss how LMF </w:t>
      </w:r>
      <w:r w:rsidR="00663566">
        <w:rPr>
          <w:rFonts w:ascii="Arial" w:hAnsi="Arial" w:cs="Arial"/>
          <w:b/>
          <w:sz w:val="20"/>
          <w:szCs w:val="20"/>
        </w:rPr>
        <w:t>determine</w:t>
      </w:r>
      <w:r w:rsidR="00FF7329">
        <w:rPr>
          <w:rFonts w:ascii="Arial" w:hAnsi="Arial" w:cs="Arial"/>
          <w:b/>
          <w:sz w:val="20"/>
          <w:szCs w:val="20"/>
        </w:rPr>
        <w:t>s</w:t>
      </w:r>
      <w:r>
        <w:rPr>
          <w:rFonts w:ascii="Arial" w:hAnsi="Arial" w:cs="Arial"/>
          <w:b/>
          <w:sz w:val="20"/>
          <w:szCs w:val="20"/>
        </w:rPr>
        <w:t xml:space="preserve"> L2 </w:t>
      </w:r>
      <w:r w:rsidRPr="005E5FA0">
        <w:rPr>
          <w:rFonts w:ascii="Arial" w:hAnsi="Arial" w:cs="Arial"/>
          <w:b/>
          <w:sz w:val="20"/>
          <w:szCs w:val="20"/>
        </w:rPr>
        <w:t>ID</w:t>
      </w:r>
      <w:r>
        <w:rPr>
          <w:rFonts w:ascii="Arial" w:hAnsi="Arial" w:cs="Arial"/>
          <w:b/>
          <w:sz w:val="20"/>
          <w:szCs w:val="20"/>
        </w:rPr>
        <w:t xml:space="preserve"> of TX</w:t>
      </w:r>
      <w:r w:rsidR="00663566">
        <w:rPr>
          <w:rFonts w:ascii="Arial" w:hAnsi="Arial" w:cs="Arial"/>
          <w:b/>
          <w:sz w:val="20"/>
          <w:szCs w:val="20"/>
        </w:rPr>
        <w:t xml:space="preserve"> UE and RX UE for a SL-PRS transmission</w:t>
      </w:r>
      <w:r w:rsidR="0020452A">
        <w:rPr>
          <w:rFonts w:ascii="Arial" w:hAnsi="Arial" w:cs="Arial"/>
          <w:b/>
          <w:sz w:val="20"/>
          <w:szCs w:val="20"/>
        </w:rPr>
        <w:t>. The following</w:t>
      </w:r>
      <w:r w:rsidR="00663566">
        <w:rPr>
          <w:rFonts w:ascii="Arial" w:hAnsi="Arial" w:cs="Arial"/>
          <w:b/>
          <w:sz w:val="20"/>
          <w:szCs w:val="20"/>
        </w:rPr>
        <w:t xml:space="preserve"> options</w:t>
      </w:r>
      <w:r w:rsidR="0020452A">
        <w:rPr>
          <w:rFonts w:ascii="Arial" w:hAnsi="Arial" w:cs="Arial"/>
          <w:b/>
          <w:sz w:val="20"/>
          <w:szCs w:val="20"/>
        </w:rPr>
        <w:t xml:space="preserve"> can be considered</w:t>
      </w:r>
      <w:r w:rsidR="00663566">
        <w:rPr>
          <w:rFonts w:ascii="Arial" w:hAnsi="Arial" w:cs="Arial"/>
          <w:b/>
          <w:sz w:val="20"/>
          <w:szCs w:val="20"/>
        </w:rPr>
        <w:t>:</w:t>
      </w:r>
    </w:p>
    <w:p w14:paraId="002B270C" w14:textId="5B05BB72" w:rsidR="00663566" w:rsidRDefault="00663566" w:rsidP="00663566">
      <w:pPr>
        <w:widowControl/>
        <w:overflowPunct w:val="0"/>
        <w:spacing w:line="360" w:lineRule="auto"/>
        <w:ind w:leftChars="100" w:left="210"/>
        <w:rPr>
          <w:rFonts w:ascii="Arial" w:hAnsi="Arial" w:cs="Arial"/>
          <w:b/>
          <w:sz w:val="20"/>
          <w:szCs w:val="20"/>
        </w:rPr>
      </w:pPr>
      <w:r>
        <w:rPr>
          <w:rFonts w:ascii="Arial" w:hAnsi="Arial" w:cs="Arial"/>
          <w:b/>
          <w:sz w:val="20"/>
          <w:szCs w:val="20"/>
        </w:rPr>
        <w:t>- Opt</w:t>
      </w:r>
      <w:r w:rsidR="00E06AFC">
        <w:rPr>
          <w:rFonts w:ascii="Arial" w:hAnsi="Arial" w:cs="Arial"/>
          <w:b/>
          <w:sz w:val="20"/>
          <w:szCs w:val="20"/>
        </w:rPr>
        <w:t>1</w:t>
      </w:r>
      <w:r>
        <w:rPr>
          <w:rFonts w:ascii="Arial" w:hAnsi="Arial" w:cs="Arial"/>
          <w:b/>
          <w:sz w:val="20"/>
          <w:szCs w:val="20"/>
        </w:rPr>
        <w:t>: LMF assigns source and destination L2 ID specific for SL-PRS transmission to target and anchor UE respectively</w:t>
      </w:r>
    </w:p>
    <w:p w14:paraId="6681AA91" w14:textId="05F4EA18" w:rsidR="00E06AFC" w:rsidRPr="00E06AFC" w:rsidRDefault="00E06AFC" w:rsidP="00E06AFC">
      <w:pPr>
        <w:widowControl/>
        <w:overflowPunct w:val="0"/>
        <w:spacing w:line="360"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Opt2: at the procedure of anchor UE selection, target UE reports L2 </w:t>
      </w:r>
      <w:r w:rsidRPr="005E5FA0">
        <w:rPr>
          <w:rFonts w:ascii="Arial" w:hAnsi="Arial" w:cs="Arial"/>
          <w:b/>
          <w:sz w:val="20"/>
          <w:szCs w:val="20"/>
        </w:rPr>
        <w:t>ID</w:t>
      </w:r>
      <w:r>
        <w:rPr>
          <w:rFonts w:ascii="Arial" w:hAnsi="Arial" w:cs="Arial"/>
          <w:b/>
          <w:sz w:val="20"/>
          <w:szCs w:val="20"/>
        </w:rPr>
        <w:t xml:space="preserve"> of itself and anchor UEs used in discovery</w:t>
      </w:r>
    </w:p>
    <w:p w14:paraId="471B9A36" w14:textId="26909FB2" w:rsidR="00E06AFC" w:rsidRDefault="00E06AFC" w:rsidP="00E06AFC">
      <w:pPr>
        <w:widowControl/>
        <w:overflowPunct w:val="0"/>
        <w:spacing w:line="360" w:lineRule="auto"/>
        <w:ind w:leftChars="100" w:left="210"/>
        <w:rPr>
          <w:rFonts w:ascii="Arial" w:hAnsi="Arial" w:cs="Arial"/>
          <w:b/>
          <w:sz w:val="20"/>
          <w:szCs w:val="20"/>
        </w:rPr>
      </w:pPr>
      <w:r>
        <w:rPr>
          <w:rFonts w:ascii="Arial" w:hAnsi="Arial" w:cs="Arial"/>
          <w:b/>
          <w:sz w:val="20"/>
          <w:szCs w:val="20"/>
        </w:rPr>
        <w:t>- Opt3: LMF requests source and destination L2 ID from target and anchor UE respectively via SLPP Request Assistance data</w:t>
      </w:r>
    </w:p>
    <w:p w14:paraId="78FF5BA4" w14:textId="45C92942" w:rsidR="007A7F9C" w:rsidRDefault="007A7F9C" w:rsidP="007A7F9C">
      <w:pPr>
        <w:pStyle w:val="2"/>
        <w:numPr>
          <w:ilvl w:val="0"/>
          <w:numId w:val="0"/>
        </w:numPr>
        <w:ind w:left="567" w:hanging="567"/>
        <w:rPr>
          <w:b w:val="0"/>
          <w:sz w:val="28"/>
          <w:lang w:val="en-US"/>
        </w:rPr>
      </w:pPr>
      <w:r>
        <w:rPr>
          <w:b w:val="0"/>
          <w:sz w:val="28"/>
          <w:lang w:val="en-US"/>
        </w:rPr>
        <w:t>2.2</w:t>
      </w:r>
      <w:r>
        <w:rPr>
          <w:b w:val="0"/>
          <w:sz w:val="28"/>
          <w:lang w:val="en-US"/>
        </w:rPr>
        <w:tab/>
      </w:r>
      <w:r w:rsidR="008B4379">
        <w:rPr>
          <w:b w:val="0"/>
          <w:sz w:val="28"/>
          <w:lang w:val="en-US"/>
        </w:rPr>
        <w:t xml:space="preserve">Resource </w:t>
      </w:r>
      <w:r w:rsidR="00E70C46">
        <w:rPr>
          <w:b w:val="0"/>
          <w:sz w:val="28"/>
          <w:lang w:val="en-US"/>
        </w:rPr>
        <w:t>allocation</w:t>
      </w:r>
      <w:r w:rsidR="008B4379">
        <w:rPr>
          <w:b w:val="0"/>
          <w:sz w:val="28"/>
          <w:lang w:val="en-US"/>
        </w:rPr>
        <w:t xml:space="preserve"> and </w:t>
      </w:r>
      <w:r w:rsidR="00796F5D">
        <w:rPr>
          <w:b w:val="0"/>
          <w:sz w:val="28"/>
          <w:lang w:val="en-US"/>
        </w:rPr>
        <w:t>configuration</w:t>
      </w:r>
      <w:r w:rsidR="00E70C46">
        <w:rPr>
          <w:b w:val="0"/>
          <w:sz w:val="28"/>
          <w:lang w:val="en-US"/>
        </w:rPr>
        <w:t xml:space="preserve"> of SL-PRS</w:t>
      </w:r>
    </w:p>
    <w:p w14:paraId="2A6F4F4D" w14:textId="1651C063" w:rsidR="004F7C9C" w:rsidRDefault="004F7C9C" w:rsidP="00796F5D">
      <w:pPr>
        <w:spacing w:beforeLines="50" w:before="120" w:after="120" w:line="260" w:lineRule="exact"/>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t RAN2#123 meeting, </w:t>
      </w:r>
      <w:r w:rsidR="005D007C">
        <w:rPr>
          <w:rFonts w:ascii="Times New Roman" w:hAnsi="Times New Roman"/>
          <w:sz w:val="20"/>
          <w:szCs w:val="20"/>
          <w:lang w:val="en-GB"/>
        </w:rPr>
        <w:t xml:space="preserve">the </w:t>
      </w:r>
      <w:r w:rsidR="005D007C">
        <w:rPr>
          <w:rFonts w:ascii="Times New Roman" w:hAnsi="Times New Roman" w:hint="eastAsia"/>
          <w:sz w:val="20"/>
          <w:szCs w:val="20"/>
          <w:lang w:val="en-GB"/>
        </w:rPr>
        <w:t>resource</w:t>
      </w:r>
      <w:r w:rsidR="005D007C">
        <w:rPr>
          <w:rFonts w:ascii="Times New Roman" w:hAnsi="Times New Roman"/>
          <w:sz w:val="20"/>
          <w:szCs w:val="20"/>
          <w:lang w:val="en-GB"/>
        </w:rPr>
        <w:t xml:space="preserve"> </w:t>
      </w:r>
      <w:r w:rsidR="005D007C">
        <w:rPr>
          <w:rFonts w:ascii="Times New Roman" w:hAnsi="Times New Roman" w:hint="eastAsia"/>
          <w:sz w:val="20"/>
          <w:szCs w:val="20"/>
          <w:lang w:val="en-GB"/>
        </w:rPr>
        <w:t>allocation</w:t>
      </w:r>
      <w:r w:rsidR="00BF7C42">
        <w:rPr>
          <w:rFonts w:ascii="Times New Roman" w:hAnsi="Times New Roman"/>
          <w:sz w:val="20"/>
          <w:szCs w:val="20"/>
          <w:lang w:val="en-GB"/>
        </w:rPr>
        <w:t xml:space="preserve"> when LMF is not involved were discussed. FFS when LMF is involved.</w:t>
      </w:r>
    </w:p>
    <w:p w14:paraId="492256BC" w14:textId="77777777" w:rsidR="004F7C9C" w:rsidRDefault="004F7C9C" w:rsidP="00E70C46">
      <w:pPr>
        <w:pStyle w:val="Doc-text2"/>
        <w:pBdr>
          <w:top w:val="single" w:sz="4" w:space="1" w:color="auto"/>
          <w:left w:val="single" w:sz="4" w:space="4" w:color="auto"/>
          <w:bottom w:val="single" w:sz="4" w:space="1" w:color="auto"/>
          <w:right w:val="single" w:sz="4" w:space="4" w:color="auto"/>
        </w:pBdr>
        <w:ind w:leftChars="100" w:left="573"/>
      </w:pPr>
      <w:r>
        <w:t xml:space="preserve">When aperiodic/one-shot SL-PRS transmission is triggered for UE configured with Scheme 1 SL-PRS resource allocation, at least for the case when LMF is not involved in giving the grant, design </w:t>
      </w:r>
      <w:r w:rsidRPr="007C7238">
        <w:rPr>
          <w:color w:val="FF0000"/>
        </w:rPr>
        <w:t xml:space="preserve">a new MAC CE </w:t>
      </w:r>
      <w:r>
        <w:t>for the UE to send to the gNB for SL-PRS resource request. (12/14) FFS when LMF is involved.</w:t>
      </w:r>
    </w:p>
    <w:p w14:paraId="45663CDE" w14:textId="77777777" w:rsidR="004F7C9C" w:rsidRDefault="004F7C9C" w:rsidP="00E70C46">
      <w:pPr>
        <w:pStyle w:val="Doc-text2"/>
        <w:pBdr>
          <w:top w:val="single" w:sz="4" w:space="1" w:color="auto"/>
          <w:left w:val="single" w:sz="4" w:space="4" w:color="auto"/>
          <w:bottom w:val="single" w:sz="4" w:space="1" w:color="auto"/>
          <w:right w:val="single" w:sz="4" w:space="4" w:color="auto"/>
        </w:pBdr>
        <w:ind w:leftChars="100" w:left="573"/>
      </w:pPr>
      <w:r>
        <w:t xml:space="preserve">At least when periodic SL-PRS transmission is triggered for UE configured with Scheme 1 SL-PRS resource allocation, at least for the case when LMF is not involved in giving the grant, the UE sends an </w:t>
      </w:r>
      <w:r w:rsidRPr="007C7238">
        <w:rPr>
          <w:color w:val="FF0000"/>
        </w:rPr>
        <w:t xml:space="preserve">RRC message </w:t>
      </w:r>
      <w:r>
        <w:t>to the gNB for providing the assistance information for CG configuration. (13/14) FFS when the LMF is involved.</w:t>
      </w:r>
    </w:p>
    <w:p w14:paraId="5E9B6ACC" w14:textId="6E360BCB" w:rsidR="00796F5D" w:rsidRDefault="000C487F" w:rsidP="00796F5D">
      <w:pPr>
        <w:spacing w:beforeLines="50" w:before="120" w:after="120" w:line="260" w:lineRule="exact"/>
        <w:rPr>
          <w:rFonts w:ascii="Times New Roman" w:hAnsi="Times New Roman"/>
          <w:sz w:val="20"/>
          <w:szCs w:val="20"/>
          <w:lang w:val="en-GB"/>
        </w:rPr>
      </w:pPr>
      <w:r>
        <w:rPr>
          <w:rFonts w:ascii="Times New Roman" w:hAnsi="Times New Roman"/>
          <w:sz w:val="20"/>
          <w:szCs w:val="20"/>
          <w:lang w:val="en-GB"/>
        </w:rPr>
        <w:t>It is a common sense that the location server</w:t>
      </w:r>
      <w:r w:rsidR="00796F5D">
        <w:rPr>
          <w:rFonts w:ascii="Times New Roman" w:hAnsi="Times New Roman"/>
          <w:sz w:val="20"/>
          <w:szCs w:val="20"/>
          <w:lang w:val="en-GB"/>
        </w:rPr>
        <w:t xml:space="preserve"> configure</w:t>
      </w:r>
      <w:r>
        <w:rPr>
          <w:rFonts w:ascii="Times New Roman" w:hAnsi="Times New Roman"/>
          <w:sz w:val="20"/>
          <w:szCs w:val="20"/>
          <w:lang w:val="en-GB"/>
        </w:rPr>
        <w:t>s</w:t>
      </w:r>
      <w:r w:rsidR="00796F5D">
        <w:rPr>
          <w:rFonts w:ascii="Times New Roman" w:hAnsi="Times New Roman"/>
          <w:sz w:val="20"/>
          <w:szCs w:val="20"/>
          <w:lang w:val="en-GB"/>
        </w:rPr>
        <w:t xml:space="preserve"> </w:t>
      </w:r>
      <w:r>
        <w:rPr>
          <w:rFonts w:ascii="Times New Roman" w:hAnsi="Times New Roman"/>
          <w:sz w:val="20"/>
          <w:szCs w:val="20"/>
          <w:lang w:val="en-GB"/>
        </w:rPr>
        <w:t xml:space="preserve">a reference signal </w:t>
      </w:r>
      <w:r w:rsidR="00D667F0">
        <w:rPr>
          <w:rFonts w:ascii="Times New Roman" w:hAnsi="Times New Roman"/>
          <w:sz w:val="20"/>
          <w:szCs w:val="20"/>
          <w:lang w:val="en-GB"/>
        </w:rPr>
        <w:t xml:space="preserve">intends for its transmission </w:t>
      </w:r>
      <w:r w:rsidR="009E3686">
        <w:rPr>
          <w:rFonts w:ascii="Times New Roman" w:hAnsi="Times New Roman"/>
          <w:sz w:val="20"/>
          <w:szCs w:val="20"/>
          <w:lang w:val="en-GB"/>
        </w:rPr>
        <w:t xml:space="preserve">in a way of providing configuration </w:t>
      </w:r>
      <w:r w:rsidR="00CC04BE">
        <w:rPr>
          <w:rFonts w:ascii="Times New Roman" w:hAnsi="Times New Roman"/>
          <w:sz w:val="20"/>
          <w:szCs w:val="20"/>
          <w:lang w:val="en-GB"/>
        </w:rPr>
        <w:t>of such signal directly to the transmitting entity.</w:t>
      </w:r>
      <w:r w:rsidR="00796F5D">
        <w:rPr>
          <w:rFonts w:ascii="Times New Roman" w:hAnsi="Times New Roman"/>
          <w:sz w:val="20"/>
          <w:szCs w:val="20"/>
          <w:lang w:val="en-GB"/>
        </w:rPr>
        <w:t xml:space="preserve"> </w:t>
      </w:r>
      <w:r w:rsidR="00CC04BE">
        <w:rPr>
          <w:rFonts w:ascii="Times New Roman" w:hAnsi="Times New Roman"/>
          <w:sz w:val="20"/>
          <w:szCs w:val="20"/>
          <w:lang w:val="en-GB"/>
        </w:rPr>
        <w:t xml:space="preserve">When it comes to </w:t>
      </w:r>
      <w:r w:rsidR="002B5CE7">
        <w:rPr>
          <w:rFonts w:ascii="Times New Roman" w:hAnsi="Times New Roman"/>
          <w:sz w:val="20"/>
          <w:szCs w:val="20"/>
          <w:lang w:val="en-GB"/>
        </w:rPr>
        <w:t>SL-PRS, LMF/server UE</w:t>
      </w:r>
      <w:r w:rsidR="00796F5D">
        <w:rPr>
          <w:rFonts w:ascii="Times New Roman" w:hAnsi="Times New Roman"/>
          <w:sz w:val="20"/>
          <w:szCs w:val="20"/>
          <w:lang w:val="en-GB"/>
        </w:rPr>
        <w:t xml:space="preserve"> send</w:t>
      </w:r>
      <w:r w:rsidR="002B5CE7">
        <w:rPr>
          <w:rFonts w:ascii="Times New Roman" w:hAnsi="Times New Roman"/>
          <w:sz w:val="20"/>
          <w:szCs w:val="20"/>
          <w:lang w:val="en-GB"/>
        </w:rPr>
        <w:t>s</w:t>
      </w:r>
      <w:r w:rsidR="00796F5D">
        <w:rPr>
          <w:rFonts w:ascii="Times New Roman" w:hAnsi="Times New Roman"/>
          <w:sz w:val="20"/>
          <w:szCs w:val="20"/>
          <w:lang w:val="en-GB"/>
        </w:rPr>
        <w:t xml:space="preserve"> SL-PRS characteristics directly to transmitting UE via SLPP message.</w:t>
      </w:r>
    </w:p>
    <w:p w14:paraId="7C676185" w14:textId="3F118104" w:rsidR="00D01D88" w:rsidRPr="001B1514" w:rsidRDefault="00D01D88" w:rsidP="00D01D88">
      <w:pPr>
        <w:spacing w:beforeLines="50" w:before="120" w:after="120" w:line="260" w:lineRule="exact"/>
        <w:rPr>
          <w:rFonts w:ascii="Times New Roman" w:eastAsia="宋体" w:hAnsi="Times New Roman" w:cs="Times New Roman"/>
          <w:color w:val="000000"/>
          <w:sz w:val="20"/>
          <w:szCs w:val="20"/>
        </w:rPr>
      </w:pPr>
      <w:r w:rsidRPr="001B1514">
        <w:rPr>
          <w:rFonts w:ascii="Times New Roman" w:eastAsia="宋体" w:hAnsi="Times New Roman" w:cs="Times New Roman" w:hint="eastAsia"/>
          <w:color w:val="000000"/>
          <w:sz w:val="20"/>
          <w:szCs w:val="20"/>
        </w:rPr>
        <w:t>W</w:t>
      </w:r>
      <w:r w:rsidRPr="001B1514">
        <w:rPr>
          <w:rFonts w:ascii="Times New Roman" w:eastAsia="宋体" w:hAnsi="Times New Roman" w:cs="Times New Roman"/>
          <w:color w:val="000000"/>
          <w:sz w:val="20"/>
          <w:szCs w:val="20"/>
        </w:rPr>
        <w:t xml:space="preserve">e further </w:t>
      </w:r>
      <w:r>
        <w:rPr>
          <w:rFonts w:ascii="Times New Roman" w:eastAsia="宋体" w:hAnsi="Times New Roman" w:cs="Times New Roman"/>
          <w:color w:val="000000"/>
          <w:sz w:val="20"/>
          <w:szCs w:val="20"/>
        </w:rPr>
        <w:t>list the content of SL-PRS characteristics that LMF provides to gNB from a high-layer point of view for resource handling in reference to RAN1 agreement.</w:t>
      </w:r>
    </w:p>
    <w:tbl>
      <w:tblPr>
        <w:tblStyle w:val="ab"/>
        <w:tblW w:w="0" w:type="auto"/>
        <w:tblLook w:val="04A0" w:firstRow="1" w:lastRow="0" w:firstColumn="1" w:lastColumn="0" w:noHBand="0" w:noVBand="1"/>
      </w:tblPr>
      <w:tblGrid>
        <w:gridCol w:w="9060"/>
      </w:tblGrid>
      <w:tr w:rsidR="00D01D88" w14:paraId="4D36A756" w14:textId="77777777" w:rsidTr="003C036A">
        <w:tc>
          <w:tcPr>
            <w:tcW w:w="9060" w:type="dxa"/>
          </w:tcPr>
          <w:p w14:paraId="25151B1D" w14:textId="77777777" w:rsidR="00D01D88" w:rsidRPr="00E91EBB" w:rsidRDefault="00D01D88" w:rsidP="003C036A">
            <w:pPr>
              <w:widowControl/>
              <w:jc w:val="left"/>
              <w:rPr>
                <w:rFonts w:ascii="Times" w:eastAsia="Batang" w:hAnsi="Times" w:cs="Times New Roman"/>
                <w:iCs/>
                <w:kern w:val="0"/>
                <w:sz w:val="20"/>
                <w:szCs w:val="20"/>
                <w:lang w:val="en-GB" w:eastAsia="en-US"/>
              </w:rPr>
            </w:pPr>
            <w:r w:rsidRPr="00E91EBB">
              <w:rPr>
                <w:rFonts w:ascii="Times" w:eastAsia="Batang" w:hAnsi="Times" w:cs="Times New Roman"/>
                <w:iCs/>
                <w:kern w:val="0"/>
                <w:sz w:val="20"/>
                <w:szCs w:val="20"/>
                <w:highlight w:val="green"/>
                <w:lang w:val="en-GB" w:eastAsia="en-US"/>
              </w:rPr>
              <w:t>Agreement</w:t>
            </w:r>
          </w:p>
          <w:p w14:paraId="35BDDB50" w14:textId="77777777" w:rsidR="00D01D88" w:rsidRPr="00E91EBB" w:rsidRDefault="00D01D88" w:rsidP="003C036A">
            <w:pPr>
              <w:widowControl/>
              <w:spacing w:line="288" w:lineRule="auto"/>
              <w:rPr>
                <w:rFonts w:ascii="Times New Roman" w:eastAsia="Batang" w:hAnsi="Times New Roman" w:cs="Times New Roman"/>
                <w:kern w:val="0"/>
                <w:sz w:val="20"/>
                <w:szCs w:val="20"/>
                <w:lang w:val="en-GB" w:eastAsia="en-US"/>
              </w:rPr>
            </w:pPr>
            <w:r w:rsidRPr="00E91EBB">
              <w:rPr>
                <w:rFonts w:ascii="Times New Roman" w:eastAsia="Batang" w:hAnsi="Times New Roman" w:cs="Times New Roman"/>
                <w:kern w:val="0"/>
                <w:sz w:val="20"/>
                <w:szCs w:val="20"/>
                <w:lang w:val="en-GB" w:eastAsia="en-US"/>
              </w:rPr>
              <w:t xml:space="preserve">In resource allocation in scheme 1, for a dedicated resource pool </w:t>
            </w:r>
          </w:p>
          <w:p w14:paraId="4F93533E" w14:textId="77777777" w:rsidR="00D01D88" w:rsidRPr="00E91EBB" w:rsidRDefault="00D01D88" w:rsidP="00D01D88">
            <w:pPr>
              <w:widowControl/>
              <w:numPr>
                <w:ilvl w:val="0"/>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 xml:space="preserve">in the DCI, introduce at least the following fields: </w:t>
            </w:r>
          </w:p>
          <w:p w14:paraId="61ED60CA"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Resource pool index – number of bits same to SL communications</w:t>
            </w:r>
          </w:p>
          <w:p w14:paraId="6AA71B78"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Time gap - 3 bits</w:t>
            </w:r>
          </w:p>
          <w:p w14:paraId="27D5AEA0"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SCI format 1-B fields:</w:t>
            </w:r>
          </w:p>
          <w:p w14:paraId="4B98F668"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 xml:space="preserve">Time resource assignment for SL-PRS future reservation(s) </w:t>
            </w:r>
          </w:p>
          <w:p w14:paraId="4631DC28"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lastRenderedPageBreak/>
              <w:t xml:space="preserve">SL-PRS resource ID (s) for the future 1 or 2 reservations </w:t>
            </w:r>
          </w:p>
          <w:p w14:paraId="01D7C559"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SL-PRS resource ID for the first SL-PRS transmission</w:t>
            </w:r>
          </w:p>
          <w:p w14:paraId="4DBAA080"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Configuration index – number of bits same to SL communications</w:t>
            </w:r>
          </w:p>
          <w:p w14:paraId="0BAC3F0C"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Padding bits, if required</w:t>
            </w:r>
          </w:p>
          <w:p w14:paraId="69FB7318" w14:textId="77777777" w:rsidR="00D01D88" w:rsidRPr="00E91EBB" w:rsidRDefault="00D01D88" w:rsidP="00D01D88">
            <w:pPr>
              <w:widowControl/>
              <w:numPr>
                <w:ilvl w:val="0"/>
                <w:numId w:val="24"/>
              </w:numPr>
              <w:jc w:val="left"/>
              <w:rPr>
                <w:rFonts w:ascii="Times New Roman" w:eastAsia="Times New Roman" w:hAnsi="Times New Roman" w:cs="Times New Roman"/>
                <w:kern w:val="0"/>
                <w:sz w:val="20"/>
                <w:szCs w:val="20"/>
                <w:lang w:val="en-GB" w:eastAsia="en-US"/>
              </w:rPr>
            </w:pPr>
            <w:r w:rsidRPr="00E91EBB">
              <w:rPr>
                <w:rFonts w:ascii="Times New Roman" w:eastAsia="Times New Roman" w:hAnsi="Times New Roman" w:cs="Times New Roman"/>
                <w:kern w:val="0"/>
                <w:sz w:val="20"/>
                <w:szCs w:val="20"/>
                <w:lang w:val="en-GB" w:eastAsia="en-US"/>
              </w:rPr>
              <w:t>For configured grant type 1 resource allocation,</w:t>
            </w:r>
          </w:p>
          <w:p w14:paraId="6E7B4159"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RRC is used for indicating at least the following:</w:t>
            </w:r>
          </w:p>
          <w:p w14:paraId="0986E72D"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 xml:space="preserve">Info-1: the periodicity, </w:t>
            </w:r>
          </w:p>
          <w:p w14:paraId="175F55EF"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Info-2: the slot offset relative to a logical slot defined by Info-3,</w:t>
            </w:r>
          </w:p>
          <w:p w14:paraId="3F706839"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Info-3: SFN used for determination of the slot offset,</w:t>
            </w:r>
          </w:p>
          <w:p w14:paraId="565B279A"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Info-4: Resource pool index</w:t>
            </w:r>
          </w:p>
          <w:p w14:paraId="020B1112"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Info-5: Time resource assignment for SL-PRS future reservation(s)</w:t>
            </w:r>
          </w:p>
          <w:p w14:paraId="7D9A9602"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Info-6: SL-PRS resource ID (s) for the future 1 or 2 reservations</w:t>
            </w:r>
          </w:p>
          <w:p w14:paraId="2E79CCF5"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 xml:space="preserve">Info-7: SL-PRS resource ID for the first SL-PRS transmission </w:t>
            </w:r>
          </w:p>
          <w:p w14:paraId="11B891B9" w14:textId="77777777" w:rsidR="00D01D88" w:rsidRPr="00E91EBB" w:rsidRDefault="00D01D88" w:rsidP="00D01D88">
            <w:pPr>
              <w:widowControl/>
              <w:numPr>
                <w:ilvl w:val="0"/>
                <w:numId w:val="24"/>
              </w:numPr>
              <w:jc w:val="left"/>
              <w:rPr>
                <w:rFonts w:ascii="Times New Roman" w:eastAsia="Times New Roman" w:hAnsi="Times New Roman" w:cs="Times New Roman"/>
                <w:kern w:val="0"/>
                <w:sz w:val="20"/>
                <w:szCs w:val="20"/>
                <w:lang w:val="en-GB" w:eastAsia="en-US"/>
              </w:rPr>
            </w:pPr>
            <w:r w:rsidRPr="00E91EBB">
              <w:rPr>
                <w:rFonts w:ascii="Times New Roman" w:eastAsia="Times New Roman" w:hAnsi="Times New Roman" w:cs="Times New Roman"/>
                <w:kern w:val="0"/>
                <w:sz w:val="20"/>
                <w:szCs w:val="20"/>
                <w:lang w:val="en-GB" w:eastAsia="en-US"/>
              </w:rPr>
              <w:t xml:space="preserve">For configured grant type 2 resource allocation, </w:t>
            </w:r>
          </w:p>
          <w:p w14:paraId="70BB1AF4"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RRC is used for indicating at least the following:</w:t>
            </w:r>
          </w:p>
          <w:p w14:paraId="5505FE0C" w14:textId="77777777" w:rsidR="00D01D88" w:rsidRPr="00E91EBB" w:rsidRDefault="00D01D88" w:rsidP="00D01D88">
            <w:pPr>
              <w:widowControl/>
              <w:numPr>
                <w:ilvl w:val="2"/>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 xml:space="preserve">Info 1: the periodicity </w:t>
            </w:r>
          </w:p>
          <w:p w14:paraId="61EFF27E" w14:textId="77777777" w:rsidR="00D01D88" w:rsidRPr="00E91EBB" w:rsidRDefault="00D01D88" w:rsidP="00D01D88">
            <w:pPr>
              <w:widowControl/>
              <w:numPr>
                <w:ilvl w:val="1"/>
                <w:numId w:val="24"/>
              </w:numPr>
              <w:jc w:val="left"/>
              <w:rPr>
                <w:rFonts w:ascii="Times" w:eastAsia="Batang" w:hAnsi="Times" w:cs="Times New Roman"/>
                <w:kern w:val="0"/>
                <w:sz w:val="20"/>
                <w:szCs w:val="24"/>
                <w:lang w:val="en-GB" w:eastAsia="en-US"/>
              </w:rPr>
            </w:pPr>
            <w:r w:rsidRPr="00E91EBB">
              <w:rPr>
                <w:rFonts w:ascii="Times" w:eastAsia="Batang" w:hAnsi="Times" w:cs="Times New Roman"/>
                <w:kern w:val="0"/>
                <w:sz w:val="20"/>
                <w:szCs w:val="24"/>
                <w:lang w:val="en-GB" w:eastAsia="en-US"/>
              </w:rPr>
              <w:t>DCI is used for the activation/release of the configured grant resources</w:t>
            </w:r>
          </w:p>
        </w:tc>
      </w:tr>
    </w:tbl>
    <w:p w14:paraId="44BE66BC" w14:textId="16F0B899" w:rsidR="00D01D88" w:rsidRDefault="006C218A" w:rsidP="008F1E30">
      <w:pPr>
        <w:widowControl/>
        <w:overflowPunct w:val="0"/>
        <w:spacing w:after="120" w:line="276" w:lineRule="auto"/>
        <w:rPr>
          <w:rFonts w:ascii="Arial" w:hAnsi="Arial" w:cs="Arial"/>
          <w:b/>
          <w:sz w:val="20"/>
          <w:szCs w:val="20"/>
        </w:rPr>
      </w:pPr>
      <w:r w:rsidRPr="0037163A">
        <w:rPr>
          <w:rFonts w:ascii="Arial" w:hAnsi="Arial" w:cs="Arial"/>
          <w:b/>
          <w:sz w:val="20"/>
          <w:szCs w:val="20"/>
        </w:rPr>
        <w:lastRenderedPageBreak/>
        <w:t xml:space="preserve">Proposal </w:t>
      </w:r>
      <w:r w:rsidR="00EE1531">
        <w:rPr>
          <w:rFonts w:ascii="Arial" w:hAnsi="Arial" w:cs="Arial"/>
          <w:b/>
          <w:sz w:val="20"/>
          <w:szCs w:val="20"/>
        </w:rPr>
        <w:t>5</w:t>
      </w:r>
      <w:r w:rsidRPr="0037163A">
        <w:rPr>
          <w:rFonts w:ascii="Arial" w:hAnsi="Arial" w:cs="Arial"/>
          <w:b/>
          <w:sz w:val="20"/>
          <w:szCs w:val="20"/>
        </w:rPr>
        <w:t xml:space="preserve">: </w:t>
      </w:r>
      <w:r>
        <w:rPr>
          <w:rFonts w:ascii="Arial" w:hAnsi="Arial" w:cs="Arial"/>
          <w:b/>
          <w:sz w:val="20"/>
          <w:szCs w:val="20"/>
        </w:rPr>
        <w:t>LMF/server UE provides TX UE with SL-PRS characteristics</w:t>
      </w:r>
      <w:r w:rsidRPr="005B3EBC">
        <w:rPr>
          <w:rFonts w:ascii="Arial" w:hAnsi="Arial" w:cs="Arial"/>
          <w:b/>
          <w:sz w:val="20"/>
          <w:szCs w:val="20"/>
        </w:rPr>
        <w:t xml:space="preserve"> via </w:t>
      </w:r>
      <w:r>
        <w:rPr>
          <w:rFonts w:ascii="Arial" w:hAnsi="Arial" w:cs="Arial"/>
          <w:b/>
          <w:sz w:val="20"/>
          <w:szCs w:val="20"/>
        </w:rPr>
        <w:t>SLPP Provide Assistance Data.</w:t>
      </w:r>
      <w:r w:rsidR="00144361">
        <w:rPr>
          <w:rFonts w:ascii="Arial" w:hAnsi="Arial" w:cs="Arial"/>
          <w:b/>
          <w:sz w:val="20"/>
          <w:szCs w:val="20"/>
        </w:rPr>
        <w:t xml:space="preserve"> </w:t>
      </w:r>
      <w:r w:rsidR="00D01D88">
        <w:rPr>
          <w:rFonts w:ascii="Arial" w:hAnsi="Arial" w:cs="Arial"/>
          <w:b/>
          <w:sz w:val="20"/>
          <w:szCs w:val="20"/>
        </w:rPr>
        <w:t xml:space="preserve">The SL-PRS </w:t>
      </w:r>
      <w:r w:rsidR="00D01D88">
        <w:rPr>
          <w:rFonts w:ascii="Arial" w:hAnsi="Arial" w:cs="Arial" w:hint="eastAsia"/>
          <w:b/>
          <w:sz w:val="20"/>
          <w:szCs w:val="20"/>
        </w:rPr>
        <w:t>characteristic</w:t>
      </w:r>
      <w:r w:rsidR="00D01D88">
        <w:rPr>
          <w:rFonts w:ascii="Arial" w:hAnsi="Arial" w:cs="Arial"/>
          <w:b/>
          <w:sz w:val="20"/>
          <w:szCs w:val="20"/>
        </w:rPr>
        <w:t xml:space="preserve">s </w:t>
      </w:r>
      <w:r w:rsidR="00144361">
        <w:rPr>
          <w:rFonts w:ascii="Arial" w:hAnsi="Arial" w:cs="Arial"/>
          <w:b/>
          <w:sz w:val="20"/>
          <w:szCs w:val="20"/>
        </w:rPr>
        <w:t xml:space="preserve">may </w:t>
      </w:r>
      <w:r w:rsidR="00D01D88">
        <w:rPr>
          <w:rFonts w:ascii="Arial" w:hAnsi="Arial" w:cs="Arial"/>
          <w:b/>
          <w:sz w:val="20"/>
          <w:szCs w:val="20"/>
        </w:rPr>
        <w:t>include:</w:t>
      </w:r>
    </w:p>
    <w:p w14:paraId="577801A1"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P</w:t>
      </w:r>
      <w:r>
        <w:rPr>
          <w:rFonts w:ascii="Arial" w:hAnsi="Arial" w:cs="Arial" w:hint="eastAsia"/>
          <w:b/>
          <w:sz w:val="20"/>
          <w:szCs w:val="20"/>
        </w:rPr>
        <w:t>riority</w:t>
      </w:r>
    </w:p>
    <w:p w14:paraId="31E35455"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b/>
          <w:sz w:val="20"/>
          <w:szCs w:val="20"/>
        </w:rPr>
        <w:t>- P</w:t>
      </w:r>
      <w:r w:rsidRPr="00125D69">
        <w:rPr>
          <w:rFonts w:ascii="Arial" w:hAnsi="Arial" w:cs="Arial"/>
          <w:b/>
          <w:sz w:val="20"/>
          <w:szCs w:val="20"/>
        </w:rPr>
        <w:t>eriodicity</w:t>
      </w:r>
    </w:p>
    <w:p w14:paraId="7927085B"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B</w:t>
      </w:r>
      <w:r w:rsidRPr="00125D69">
        <w:rPr>
          <w:rFonts w:ascii="Arial" w:hAnsi="Arial" w:cs="Arial"/>
          <w:b/>
          <w:sz w:val="20"/>
          <w:szCs w:val="20"/>
        </w:rPr>
        <w:t>andwidth</w:t>
      </w:r>
    </w:p>
    <w:p w14:paraId="69789633"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S</w:t>
      </w:r>
      <w:r w:rsidRPr="00125D69">
        <w:rPr>
          <w:rFonts w:ascii="Arial" w:hAnsi="Arial" w:cs="Arial"/>
          <w:b/>
          <w:sz w:val="20"/>
          <w:szCs w:val="20"/>
        </w:rPr>
        <w:t>ymbol num</w:t>
      </w:r>
      <w:r>
        <w:rPr>
          <w:rFonts w:ascii="Arial" w:hAnsi="Arial" w:cs="Arial"/>
          <w:b/>
          <w:sz w:val="20"/>
          <w:szCs w:val="20"/>
        </w:rPr>
        <w:t>b</w:t>
      </w:r>
      <w:r>
        <w:rPr>
          <w:rFonts w:ascii="Arial" w:hAnsi="Arial" w:cs="Arial" w:hint="eastAsia"/>
          <w:b/>
          <w:sz w:val="20"/>
          <w:szCs w:val="20"/>
        </w:rPr>
        <w:t>er</w:t>
      </w:r>
    </w:p>
    <w:p w14:paraId="52270834"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C</w:t>
      </w:r>
      <w:r w:rsidRPr="00125D69">
        <w:rPr>
          <w:rFonts w:ascii="Arial" w:hAnsi="Arial" w:cs="Arial"/>
          <w:b/>
          <w:sz w:val="20"/>
          <w:szCs w:val="20"/>
        </w:rPr>
        <w:t xml:space="preserve">omb </w:t>
      </w:r>
      <w:r>
        <w:rPr>
          <w:rFonts w:ascii="Arial" w:hAnsi="Arial" w:cs="Arial"/>
          <w:b/>
          <w:sz w:val="20"/>
          <w:szCs w:val="20"/>
        </w:rPr>
        <w:t>size</w:t>
      </w:r>
    </w:p>
    <w:p w14:paraId="3E729F63" w14:textId="77777777" w:rsid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R</w:t>
      </w:r>
      <w:r w:rsidRPr="00125D69">
        <w:rPr>
          <w:rFonts w:ascii="Arial" w:hAnsi="Arial" w:cs="Arial"/>
          <w:b/>
          <w:sz w:val="20"/>
          <w:szCs w:val="20"/>
        </w:rPr>
        <w:t>epetition</w:t>
      </w:r>
      <w:r>
        <w:rPr>
          <w:rFonts w:ascii="Arial" w:hAnsi="Arial" w:cs="Arial"/>
          <w:b/>
          <w:sz w:val="20"/>
          <w:szCs w:val="20"/>
        </w:rPr>
        <w:t xml:space="preserve"> number</w:t>
      </w:r>
    </w:p>
    <w:p w14:paraId="348F66CC" w14:textId="58AD1979" w:rsidR="00D01D88" w:rsidRPr="00D01D88" w:rsidRDefault="00D01D88" w:rsidP="00D01D88">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w:t>
      </w:r>
      <w:r w:rsidRPr="00125D69">
        <w:rPr>
          <w:rFonts w:ascii="Arial" w:hAnsi="Arial" w:cs="Arial"/>
          <w:b/>
          <w:sz w:val="20"/>
          <w:szCs w:val="20"/>
        </w:rPr>
        <w:t>Delay Budget for SL-PRS</w:t>
      </w:r>
    </w:p>
    <w:p w14:paraId="325BA4B6" w14:textId="17C61B2F" w:rsidR="005C42BE" w:rsidRDefault="005D451A" w:rsidP="00811985">
      <w:pPr>
        <w:pStyle w:val="2"/>
        <w:numPr>
          <w:ilvl w:val="0"/>
          <w:numId w:val="0"/>
        </w:numPr>
        <w:ind w:left="567" w:hanging="567"/>
        <w:rPr>
          <w:b w:val="0"/>
          <w:sz w:val="28"/>
          <w:lang w:val="en-US"/>
        </w:rPr>
      </w:pPr>
      <w:r w:rsidRPr="004E4739">
        <w:rPr>
          <w:rFonts w:hint="eastAsia"/>
          <w:b w:val="0"/>
          <w:sz w:val="28"/>
          <w:lang w:val="en-US"/>
        </w:rPr>
        <w:t>2</w:t>
      </w:r>
      <w:r w:rsidRPr="004E4739">
        <w:rPr>
          <w:b w:val="0"/>
          <w:sz w:val="28"/>
          <w:lang w:val="en-US"/>
        </w:rPr>
        <w:t>.</w:t>
      </w:r>
      <w:r w:rsidR="00723D5A">
        <w:rPr>
          <w:b w:val="0"/>
          <w:sz w:val="28"/>
          <w:lang w:val="en-US"/>
        </w:rPr>
        <w:t>3</w:t>
      </w:r>
      <w:r w:rsidRPr="004E4739">
        <w:rPr>
          <w:b w:val="0"/>
          <w:sz w:val="28"/>
          <w:lang w:val="en-US"/>
        </w:rPr>
        <w:tab/>
        <w:t>Overall signaling procedure</w:t>
      </w:r>
      <w:r w:rsidR="004E4739">
        <w:rPr>
          <w:b w:val="0"/>
          <w:sz w:val="28"/>
          <w:lang w:val="en-US"/>
        </w:rPr>
        <w:t xml:space="preserve"> of SL-PRS transmission</w:t>
      </w:r>
    </w:p>
    <w:p w14:paraId="2908C415" w14:textId="6496AC82" w:rsidR="0034621C" w:rsidRPr="0034621C" w:rsidRDefault="009E600A" w:rsidP="00632DB8">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Based on the understanding from resource allocation </w:t>
      </w:r>
      <w:r w:rsidR="00D210CD">
        <w:rPr>
          <w:rFonts w:ascii="Times New Roman" w:eastAsia="宋体" w:hAnsi="Times New Roman" w:cs="Times New Roman"/>
          <w:color w:val="000000"/>
          <w:sz w:val="20"/>
          <w:szCs w:val="20"/>
        </w:rPr>
        <w:t xml:space="preserve">schemes </w:t>
      </w:r>
      <w:r>
        <w:rPr>
          <w:rFonts w:ascii="Times New Roman" w:eastAsia="宋体" w:hAnsi="Times New Roman" w:cs="Times New Roman"/>
          <w:color w:val="000000"/>
          <w:sz w:val="20"/>
          <w:szCs w:val="20"/>
        </w:rPr>
        <w:t xml:space="preserve">and reference signal </w:t>
      </w:r>
      <w:r w:rsidR="00D210CD">
        <w:rPr>
          <w:rFonts w:ascii="Times New Roman" w:eastAsia="宋体" w:hAnsi="Times New Roman" w:cs="Times New Roman"/>
          <w:color w:val="000000"/>
          <w:sz w:val="20"/>
          <w:szCs w:val="20"/>
        </w:rPr>
        <w:t>configuration</w:t>
      </w:r>
      <w:r>
        <w:rPr>
          <w:rFonts w:ascii="Times New Roman" w:eastAsia="宋体" w:hAnsi="Times New Roman" w:cs="Times New Roman"/>
          <w:color w:val="000000"/>
          <w:sz w:val="20"/>
          <w:szCs w:val="20"/>
        </w:rPr>
        <w:t xml:space="preserve">, we illustrate </w:t>
      </w:r>
      <w:r w:rsidR="00900DA8">
        <w:rPr>
          <w:rFonts w:ascii="Times New Roman" w:eastAsia="宋体" w:hAnsi="Times New Roman" w:cs="Times New Roman"/>
          <w:color w:val="000000"/>
          <w:sz w:val="20"/>
          <w:szCs w:val="20"/>
        </w:rPr>
        <w:t>the procedures of SL-PRS transmission in three scenarios</w:t>
      </w:r>
      <w:r w:rsidR="00AF0223">
        <w:rPr>
          <w:rFonts w:ascii="Times New Roman" w:eastAsia="宋体" w:hAnsi="Times New Roman" w:cs="Times New Roman"/>
          <w:color w:val="000000"/>
          <w:sz w:val="20"/>
          <w:szCs w:val="20"/>
        </w:rPr>
        <w:t xml:space="preserve">, categorized by UE’s resource allocation scheme and the </w:t>
      </w:r>
      <w:r w:rsidR="00FA29A8">
        <w:rPr>
          <w:rFonts w:ascii="Times New Roman" w:eastAsia="宋体" w:hAnsi="Times New Roman" w:cs="Times New Roman"/>
          <w:color w:val="000000"/>
          <w:sz w:val="20"/>
          <w:szCs w:val="20"/>
        </w:rPr>
        <w:t>decision entity of SL-PRS.</w:t>
      </w:r>
    </w:p>
    <w:p w14:paraId="129C621E" w14:textId="260D9E1C" w:rsidR="005D451A" w:rsidRDefault="004E4739" w:rsidP="004E4739">
      <w:pPr>
        <w:pStyle w:val="3"/>
        <w:spacing w:line="240" w:lineRule="auto"/>
        <w:rPr>
          <w:rFonts w:ascii="Arial" w:eastAsia="宋体" w:hAnsi="Arial" w:cs="Arial"/>
          <w:b w:val="0"/>
          <w:kern w:val="32"/>
          <w:sz w:val="24"/>
        </w:rPr>
      </w:pPr>
      <w:r>
        <w:rPr>
          <w:rFonts w:ascii="Arial" w:eastAsia="宋体" w:hAnsi="Arial" w:cs="Arial"/>
          <w:b w:val="0"/>
          <w:kern w:val="32"/>
          <w:sz w:val="24"/>
        </w:rPr>
        <w:t>2.</w:t>
      </w:r>
      <w:r w:rsidR="00723D5A">
        <w:rPr>
          <w:rFonts w:ascii="Arial" w:eastAsia="宋体" w:hAnsi="Arial" w:cs="Arial"/>
          <w:b w:val="0"/>
          <w:kern w:val="32"/>
          <w:sz w:val="24"/>
        </w:rPr>
        <w:t>3</w:t>
      </w:r>
      <w:r>
        <w:rPr>
          <w:rFonts w:ascii="Arial" w:eastAsia="宋体" w:hAnsi="Arial" w:cs="Arial"/>
          <w:b w:val="0"/>
          <w:kern w:val="32"/>
          <w:sz w:val="24"/>
        </w:rPr>
        <w:t>.1</w:t>
      </w:r>
      <w:r>
        <w:rPr>
          <w:rFonts w:ascii="Arial" w:eastAsia="宋体" w:hAnsi="Arial" w:cs="Arial"/>
          <w:b w:val="0"/>
          <w:kern w:val="32"/>
          <w:sz w:val="24"/>
        </w:rPr>
        <w:tab/>
      </w:r>
      <w:r w:rsidR="008F3ECC" w:rsidRPr="004E4739">
        <w:rPr>
          <w:rFonts w:ascii="Arial" w:eastAsia="宋体" w:hAnsi="Arial" w:cs="Arial"/>
          <w:b w:val="0"/>
          <w:kern w:val="32"/>
          <w:sz w:val="24"/>
        </w:rPr>
        <w:t xml:space="preserve">scheme 1 </w:t>
      </w:r>
      <w:r w:rsidR="00810BAB" w:rsidRPr="004E4739">
        <w:rPr>
          <w:rFonts w:ascii="Arial" w:eastAsia="宋体" w:hAnsi="Arial" w:cs="Arial"/>
          <w:b w:val="0"/>
          <w:kern w:val="32"/>
          <w:sz w:val="24"/>
        </w:rPr>
        <w:t>IC U</w:t>
      </w:r>
      <w:r w:rsidR="00B9166B" w:rsidRPr="004E4739">
        <w:rPr>
          <w:rFonts w:ascii="Arial" w:eastAsia="宋体" w:hAnsi="Arial" w:cs="Arial"/>
          <w:b w:val="0"/>
          <w:kern w:val="32"/>
          <w:sz w:val="24"/>
        </w:rPr>
        <w:t>E</w:t>
      </w:r>
      <w:r w:rsidR="00EF73CB" w:rsidRPr="004E4739">
        <w:rPr>
          <w:rFonts w:ascii="Arial" w:eastAsia="宋体" w:hAnsi="Arial" w:cs="Arial"/>
          <w:b w:val="0"/>
          <w:kern w:val="32"/>
          <w:sz w:val="24"/>
        </w:rPr>
        <w:t xml:space="preserve"> with NW-</w:t>
      </w:r>
      <w:r w:rsidR="004C2978" w:rsidRPr="004E4739">
        <w:rPr>
          <w:rFonts w:ascii="Arial" w:eastAsia="宋体" w:hAnsi="Arial" w:cs="Arial"/>
          <w:b w:val="0"/>
          <w:kern w:val="32"/>
          <w:sz w:val="24"/>
        </w:rPr>
        <w:t>based</w:t>
      </w:r>
      <w:r w:rsidR="00EF73CB" w:rsidRPr="004E4739">
        <w:rPr>
          <w:rFonts w:ascii="Arial" w:eastAsia="宋体" w:hAnsi="Arial" w:cs="Arial"/>
          <w:b w:val="0"/>
          <w:kern w:val="32"/>
          <w:sz w:val="24"/>
        </w:rPr>
        <w:t xml:space="preserve"> operation</w:t>
      </w:r>
    </w:p>
    <w:p w14:paraId="197EBE5F" w14:textId="04B788F0" w:rsidR="00FA29A8" w:rsidRDefault="00620A51" w:rsidP="00632DB8">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As in SL communication, it is gNB that decides resource </w:t>
      </w:r>
      <w:r w:rsidR="009650CF">
        <w:rPr>
          <w:rFonts w:ascii="Times New Roman" w:eastAsia="宋体" w:hAnsi="Times New Roman" w:cs="Times New Roman"/>
          <w:color w:val="000000"/>
          <w:sz w:val="20"/>
          <w:szCs w:val="20"/>
        </w:rPr>
        <w:t>allocation if UE is configured to perform SL service in Mode-1.</w:t>
      </w:r>
      <w:r w:rsidR="00622F94" w:rsidRPr="00622F94">
        <w:rPr>
          <w:rFonts w:ascii="Times New Roman" w:eastAsia="宋体" w:hAnsi="Times New Roman" w:cs="Times New Roman"/>
          <w:color w:val="000000"/>
          <w:sz w:val="20"/>
          <w:szCs w:val="20"/>
        </w:rPr>
        <w:t xml:space="preserve"> </w:t>
      </w:r>
      <w:r w:rsidR="00FA29A8">
        <w:rPr>
          <w:rFonts w:ascii="Times New Roman" w:eastAsia="宋体" w:hAnsi="Times New Roman" w:cs="Times New Roman"/>
          <w:color w:val="000000"/>
          <w:sz w:val="20"/>
          <w:szCs w:val="20"/>
        </w:rPr>
        <w:t xml:space="preserve">Figure </w:t>
      </w:r>
      <w:r w:rsidR="00723D5A">
        <w:rPr>
          <w:rFonts w:ascii="Times New Roman" w:eastAsia="宋体" w:hAnsi="Times New Roman" w:cs="Times New Roman"/>
          <w:color w:val="000000"/>
          <w:sz w:val="20"/>
          <w:szCs w:val="20"/>
        </w:rPr>
        <w:t>2.3</w:t>
      </w:r>
      <w:r w:rsidR="00FA29A8">
        <w:rPr>
          <w:rFonts w:ascii="Times New Roman" w:eastAsia="宋体" w:hAnsi="Times New Roman" w:cs="Times New Roman"/>
          <w:color w:val="000000"/>
          <w:sz w:val="20"/>
          <w:szCs w:val="20"/>
        </w:rPr>
        <w:t xml:space="preserve">-1 gives </w:t>
      </w:r>
      <w:r w:rsidR="00621C3C">
        <w:rPr>
          <w:rFonts w:ascii="Times New Roman" w:eastAsia="宋体" w:hAnsi="Times New Roman" w:cs="Times New Roman"/>
          <w:color w:val="000000"/>
          <w:sz w:val="20"/>
          <w:szCs w:val="20"/>
        </w:rPr>
        <w:t>instructions</w:t>
      </w:r>
      <w:r w:rsidR="00325115">
        <w:rPr>
          <w:rFonts w:ascii="Times New Roman" w:eastAsia="宋体" w:hAnsi="Times New Roman" w:cs="Times New Roman"/>
          <w:color w:val="000000"/>
          <w:sz w:val="20"/>
          <w:szCs w:val="20"/>
        </w:rPr>
        <w:t xml:space="preserve"> for the normal </w:t>
      </w:r>
      <w:r w:rsidR="00D5269F">
        <w:rPr>
          <w:rFonts w:ascii="Times New Roman" w:eastAsia="宋体" w:hAnsi="Times New Roman" w:cs="Times New Roman"/>
          <w:color w:val="000000"/>
          <w:sz w:val="20"/>
          <w:szCs w:val="20"/>
        </w:rPr>
        <w:t>procedures</w:t>
      </w:r>
      <w:r w:rsidR="00325115">
        <w:rPr>
          <w:rFonts w:ascii="Times New Roman" w:eastAsia="宋体" w:hAnsi="Times New Roman" w:cs="Times New Roman"/>
          <w:color w:val="000000"/>
          <w:sz w:val="20"/>
          <w:szCs w:val="20"/>
        </w:rPr>
        <w:t xml:space="preserve"> of how a </w:t>
      </w:r>
      <w:r w:rsidR="00D5269F">
        <w:rPr>
          <w:rFonts w:ascii="Times New Roman" w:eastAsia="宋体" w:hAnsi="Times New Roman" w:cs="Times New Roman"/>
          <w:color w:val="000000"/>
          <w:sz w:val="20"/>
          <w:szCs w:val="20"/>
        </w:rPr>
        <w:t xml:space="preserve">SL-PRS </w:t>
      </w:r>
      <w:r w:rsidR="00325115">
        <w:rPr>
          <w:rFonts w:ascii="Times New Roman" w:eastAsia="宋体" w:hAnsi="Times New Roman" w:cs="Times New Roman"/>
          <w:color w:val="000000"/>
          <w:sz w:val="20"/>
          <w:szCs w:val="20"/>
        </w:rPr>
        <w:t>transmission is carried out</w:t>
      </w:r>
      <w:r w:rsidR="004C76F4">
        <w:rPr>
          <w:rFonts w:ascii="Times New Roman" w:eastAsia="宋体" w:hAnsi="Times New Roman" w:cs="Times New Roman"/>
          <w:color w:val="000000"/>
          <w:sz w:val="20"/>
          <w:szCs w:val="20"/>
        </w:rPr>
        <w:t>.</w:t>
      </w:r>
    </w:p>
    <w:p w14:paraId="78D02332" w14:textId="2DD5FBC5" w:rsidR="005738B1" w:rsidRDefault="00C37D17" w:rsidP="005738B1">
      <w:pPr>
        <w:rPr>
          <w:rFonts w:ascii="Times New Roman" w:eastAsia="Times New Roman" w:hAnsi="Times New Roman" w:cs="Times New Roman"/>
          <w:kern w:val="0"/>
          <w:sz w:val="20"/>
          <w:szCs w:val="20"/>
          <w:lang w:val="en-GB" w:eastAsia="ja-JP"/>
        </w:rPr>
      </w:pPr>
      <w:r w:rsidRPr="003C6D3A">
        <w:rPr>
          <w:rFonts w:ascii="Times New Roman" w:eastAsia="Times New Roman" w:hAnsi="Times New Roman" w:cs="Times New Roman"/>
          <w:kern w:val="0"/>
          <w:sz w:val="20"/>
          <w:szCs w:val="20"/>
          <w:lang w:val="en-GB" w:eastAsia="ja-JP"/>
        </w:rPr>
        <w:object w:dxaOrig="10405" w:dyaOrig="6553" w14:anchorId="350E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60.65pt;height:266.65pt" o:ole="">
            <v:imagedata r:id="rId8" o:title="" croptop="1586f" cropbottom="3202f"/>
          </v:shape>
          <o:OLEObject Type="Embed" ProgID="Visio.Drawing.15" ShapeID="_x0000_i1070" DrawAspect="Content" ObjectID="_1757419468" r:id="rId9"/>
        </w:object>
      </w:r>
    </w:p>
    <w:p w14:paraId="5496B798" w14:textId="47F6336B" w:rsidR="005738B1" w:rsidRDefault="005738B1" w:rsidP="005738B1">
      <w:pPr>
        <w:jc w:val="center"/>
        <w:rPr>
          <w:rFonts w:ascii="Times New Roman" w:hAnsi="Times New Roman" w:cs="Times New Roman"/>
          <w:b/>
          <w:sz w:val="18"/>
          <w:szCs w:val="20"/>
        </w:rPr>
      </w:pPr>
      <w:r w:rsidRPr="00FC643A">
        <w:rPr>
          <w:rFonts w:ascii="Times New Roman" w:hAnsi="Times New Roman" w:cs="Times New Roman"/>
          <w:sz w:val="18"/>
          <w:szCs w:val="20"/>
        </w:rPr>
        <w:t xml:space="preserve">Figure </w:t>
      </w:r>
      <w:r w:rsidR="00723D5A">
        <w:rPr>
          <w:rFonts w:ascii="Times New Roman" w:hAnsi="Times New Roman" w:cs="Times New Roman"/>
          <w:sz w:val="18"/>
          <w:szCs w:val="20"/>
        </w:rPr>
        <w:t>2.3</w:t>
      </w:r>
      <w:r w:rsidRPr="00FC643A">
        <w:rPr>
          <w:rFonts w:ascii="Times New Roman" w:hAnsi="Times New Roman" w:cs="Times New Roman"/>
          <w:sz w:val="18"/>
          <w:szCs w:val="20"/>
        </w:rPr>
        <w:t>-1 Transmitting UE in Resource allocation Scheme-1 with only gNB in resource scheduling</w:t>
      </w:r>
    </w:p>
    <w:p w14:paraId="4AFF7E12" w14:textId="77777777" w:rsidR="005738B1" w:rsidRPr="005738B1" w:rsidRDefault="005738B1" w:rsidP="005738B1">
      <w:pPr>
        <w:rPr>
          <w:rFonts w:ascii="Times New Roman" w:hAnsi="Times New Roman" w:cs="Times New Roman"/>
          <w:b/>
          <w:sz w:val="18"/>
          <w:szCs w:val="2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805D6B" w14:paraId="1E64AC23" w14:textId="77777777" w:rsidTr="00805D6B">
        <w:tc>
          <w:tcPr>
            <w:tcW w:w="9060" w:type="dxa"/>
          </w:tcPr>
          <w:p w14:paraId="71189F37" w14:textId="5D908C23"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1: gNB </w:t>
            </w:r>
            <w:r w:rsidR="00DD62A2">
              <w:rPr>
                <w:rFonts w:ascii="Times New Roman" w:eastAsia="宋体" w:hAnsi="Times New Roman" w:cs="Times New Roman"/>
                <w:color w:val="000000"/>
                <w:sz w:val="20"/>
                <w:szCs w:val="20"/>
              </w:rPr>
              <w:t xml:space="preserve">may </w:t>
            </w:r>
            <w:r>
              <w:rPr>
                <w:rFonts w:ascii="Times New Roman" w:eastAsia="宋体" w:hAnsi="Times New Roman" w:cs="Times New Roman"/>
                <w:color w:val="000000"/>
                <w:sz w:val="20"/>
                <w:szCs w:val="20"/>
              </w:rPr>
              <w:t xml:space="preserve">configure the UE with resource pool allowed for SL-PRS transmission/reception via </w:t>
            </w:r>
            <w:proofErr w:type="spellStart"/>
            <w:r w:rsidRPr="0097692E">
              <w:rPr>
                <w:rFonts w:ascii="Times New Roman" w:eastAsia="宋体" w:hAnsi="Times New Roman" w:cs="Times New Roman"/>
                <w:i/>
                <w:color w:val="000000"/>
                <w:sz w:val="20"/>
                <w:szCs w:val="20"/>
              </w:rPr>
              <w:t>RRCReconfiguration</w:t>
            </w:r>
            <w:proofErr w:type="spellEnd"/>
            <w:r>
              <w:rPr>
                <w:rFonts w:ascii="Times New Roman" w:eastAsia="宋体" w:hAnsi="Times New Roman" w:cs="Times New Roman"/>
                <w:color w:val="000000"/>
                <w:sz w:val="20"/>
                <w:szCs w:val="20"/>
              </w:rPr>
              <w:t>.</w:t>
            </w:r>
            <w:r w:rsidR="00DD62A2">
              <w:rPr>
                <w:rFonts w:ascii="Times New Roman" w:eastAsia="宋体" w:hAnsi="Times New Roman" w:cs="Times New Roman"/>
                <w:color w:val="000000"/>
                <w:sz w:val="20"/>
                <w:szCs w:val="20"/>
              </w:rPr>
              <w:t xml:space="preserve"> The resource pool configuration can also be obtained from SIB12 or UE pre-configuration.</w:t>
            </w:r>
          </w:p>
          <w:p w14:paraId="58A0E768" w14:textId="1CDD599D" w:rsidR="00805D6B" w:rsidRDefault="00805D6B"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2: Based on need of ranging/SL positioning service, LMF resolves the positioning request and </w:t>
            </w:r>
            <w:r w:rsidR="00DD62A2">
              <w:rPr>
                <w:rFonts w:ascii="Times New Roman" w:eastAsia="宋体" w:hAnsi="Times New Roman" w:cs="Times New Roman"/>
                <w:color w:val="000000"/>
                <w:sz w:val="20"/>
                <w:szCs w:val="20"/>
              </w:rPr>
              <w:t>decides positioning methods, then provide</w:t>
            </w:r>
            <w:r>
              <w:rPr>
                <w:rFonts w:ascii="Times New Roman" w:eastAsia="宋体" w:hAnsi="Times New Roman" w:cs="Times New Roman"/>
                <w:color w:val="000000"/>
                <w:sz w:val="20"/>
                <w:szCs w:val="20"/>
              </w:rPr>
              <w:t xml:space="preserve">s </w:t>
            </w:r>
            <w:r w:rsidR="00C37D17">
              <w:rPr>
                <w:rFonts w:ascii="Times New Roman" w:eastAsia="宋体" w:hAnsi="Times New Roman" w:cs="Times New Roman"/>
                <w:color w:val="000000"/>
                <w:sz w:val="20"/>
                <w:szCs w:val="20"/>
              </w:rPr>
              <w:t xml:space="preserve">transmitting </w:t>
            </w:r>
            <w:r>
              <w:rPr>
                <w:rFonts w:ascii="Times New Roman" w:eastAsia="宋体" w:hAnsi="Times New Roman" w:cs="Times New Roman"/>
                <w:color w:val="000000"/>
                <w:sz w:val="20"/>
                <w:szCs w:val="20"/>
              </w:rPr>
              <w:t xml:space="preserve">UE </w:t>
            </w:r>
            <w:r w:rsidR="00DD62A2">
              <w:rPr>
                <w:rFonts w:ascii="Times New Roman" w:eastAsia="宋体" w:hAnsi="Times New Roman" w:cs="Times New Roman"/>
                <w:color w:val="000000"/>
                <w:sz w:val="20"/>
                <w:szCs w:val="20"/>
              </w:rPr>
              <w:t>with</w:t>
            </w:r>
            <w:r>
              <w:rPr>
                <w:rFonts w:ascii="Times New Roman" w:eastAsia="宋体" w:hAnsi="Times New Roman" w:cs="Times New Roman"/>
                <w:color w:val="000000"/>
                <w:sz w:val="20"/>
                <w:szCs w:val="20"/>
              </w:rPr>
              <w:t xml:space="preserve"> SL-PRS </w:t>
            </w:r>
            <w:r w:rsidR="00DD62A2">
              <w:rPr>
                <w:rFonts w:ascii="Times New Roman" w:eastAsia="宋体" w:hAnsi="Times New Roman" w:cs="Times New Roman"/>
                <w:color w:val="000000"/>
                <w:sz w:val="20"/>
                <w:szCs w:val="20"/>
              </w:rPr>
              <w:t>characteristics</w:t>
            </w:r>
            <w:r>
              <w:rPr>
                <w:rFonts w:ascii="Times New Roman" w:eastAsia="宋体" w:hAnsi="Times New Roman" w:cs="Times New Roman"/>
                <w:color w:val="000000"/>
                <w:sz w:val="20"/>
                <w:szCs w:val="20"/>
              </w:rPr>
              <w:t>.</w:t>
            </w:r>
          </w:p>
          <w:p w14:paraId="2FDA664F" w14:textId="77777777"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Step 3a-1: Transmitting UE may provide SL-PRS characteristics and other information of gNB's interest to gNB via </w:t>
            </w:r>
            <w:r w:rsidRPr="0097692E">
              <w:rPr>
                <w:rFonts w:ascii="Times New Roman" w:eastAsia="宋体" w:hAnsi="Times New Roman" w:cs="Times New Roman"/>
                <w:i/>
                <w:color w:val="000000"/>
                <w:sz w:val="20"/>
                <w:szCs w:val="20"/>
              </w:rPr>
              <w:t>SidelinkUEInformationNR</w:t>
            </w:r>
            <w:r>
              <w:rPr>
                <w:rFonts w:ascii="Times New Roman" w:eastAsia="宋体" w:hAnsi="Times New Roman" w:cs="Times New Roman"/>
                <w:color w:val="000000"/>
                <w:sz w:val="20"/>
                <w:szCs w:val="20"/>
              </w:rPr>
              <w:t>.</w:t>
            </w:r>
          </w:p>
          <w:p w14:paraId="6893C342" w14:textId="4A097505"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3a-2: gNB may configure transmitting UE with Sidelink Configured Grant Type 1/2</w:t>
            </w:r>
            <w:r w:rsidRPr="00805D6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via </w:t>
            </w:r>
            <w:r w:rsidRPr="0097692E">
              <w:rPr>
                <w:rFonts w:ascii="Times New Roman" w:eastAsia="宋体" w:hAnsi="Times New Roman" w:cs="Times New Roman"/>
                <w:i/>
                <w:color w:val="000000"/>
                <w:sz w:val="20"/>
                <w:szCs w:val="20"/>
              </w:rPr>
              <w:t>RRCReconfiguration</w:t>
            </w:r>
            <w:r>
              <w:rPr>
                <w:rFonts w:ascii="Times New Roman" w:eastAsia="宋体" w:hAnsi="Times New Roman" w:cs="Times New Roman"/>
                <w:color w:val="000000"/>
                <w:sz w:val="20"/>
                <w:szCs w:val="20"/>
              </w:rPr>
              <w:t>.</w:t>
            </w:r>
          </w:p>
          <w:p w14:paraId="07B69DA9" w14:textId="64512997" w:rsidR="00805D6B" w:rsidRPr="00805D6B" w:rsidRDefault="00477A8D" w:rsidP="00805D6B">
            <w:pPr>
              <w:widowControl/>
              <w:overflowPunct w:val="0"/>
              <w:spacing w:after="120" w:line="276" w:lineRule="auto"/>
              <w:rPr>
                <w:rFonts w:ascii="Times New Roman" w:eastAsia="宋体" w:hAnsi="Times New Roman" w:cs="Times New Roman"/>
                <w:i/>
                <w:color w:val="000000"/>
                <w:sz w:val="20"/>
                <w:szCs w:val="20"/>
              </w:rPr>
            </w:pPr>
            <w:r>
              <w:rPr>
                <w:rFonts w:ascii="Times New Roman" w:eastAsia="宋体" w:hAnsi="Times New Roman" w:cs="Times New Roman"/>
                <w:i/>
                <w:color w:val="000000"/>
                <w:sz w:val="20"/>
                <w:szCs w:val="20"/>
              </w:rPr>
              <w:t>Note</w:t>
            </w:r>
            <w:r w:rsidR="00805D6B" w:rsidRPr="00805D6B">
              <w:rPr>
                <w:rFonts w:ascii="Times New Roman" w:eastAsia="宋体" w:hAnsi="Times New Roman" w:cs="Times New Roman"/>
                <w:i/>
                <w:color w:val="000000"/>
                <w:sz w:val="20"/>
                <w:szCs w:val="20"/>
              </w:rPr>
              <w:t>. Step 3a-1 may or may not referred by gNB in configuration of SL CG.</w:t>
            </w:r>
          </w:p>
          <w:p w14:paraId="03CB1857" w14:textId="0A288AA8"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Step 3</w:t>
            </w:r>
            <w:r w:rsidR="00DD62A2">
              <w:rPr>
                <w:rFonts w:ascii="Times New Roman" w:eastAsia="宋体" w:hAnsi="Times New Roman" w:cs="Times New Roman"/>
                <w:color w:val="000000"/>
                <w:sz w:val="20"/>
                <w:szCs w:val="20"/>
              </w:rPr>
              <w:t>a</w:t>
            </w:r>
            <w:r>
              <w:rPr>
                <w:rFonts w:ascii="Times New Roman" w:eastAsia="宋体" w:hAnsi="Times New Roman" w:cs="Times New Roman"/>
                <w:color w:val="000000"/>
                <w:sz w:val="20"/>
                <w:szCs w:val="20"/>
              </w:rPr>
              <w:t>-</w:t>
            </w:r>
            <w:r w:rsidR="00DD62A2">
              <w:rPr>
                <w:rFonts w:ascii="Times New Roman" w:eastAsia="宋体" w:hAnsi="Times New Roman" w:cs="Times New Roman"/>
                <w:color w:val="000000"/>
                <w:sz w:val="20"/>
                <w:szCs w:val="20"/>
              </w:rPr>
              <w:t>3</w:t>
            </w:r>
            <w:r>
              <w:rPr>
                <w:rFonts w:ascii="Times New Roman" w:eastAsia="宋体" w:hAnsi="Times New Roman" w:cs="Times New Roman"/>
                <w:color w:val="000000"/>
                <w:sz w:val="20"/>
                <w:szCs w:val="20"/>
              </w:rPr>
              <w:t>: gNB may activate transmitting UE with Sidelink Configured Grant Type 2</w:t>
            </w:r>
            <w:r w:rsidRPr="00805D6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via DCI.</w:t>
            </w:r>
          </w:p>
          <w:p w14:paraId="21718112" w14:textId="7340D943"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3</w:t>
            </w:r>
            <w:r w:rsidR="00DD62A2">
              <w:rPr>
                <w:rFonts w:ascii="Times New Roman" w:eastAsia="宋体" w:hAnsi="Times New Roman" w:cs="Times New Roman"/>
                <w:color w:val="000000"/>
                <w:sz w:val="20"/>
                <w:szCs w:val="20"/>
              </w:rPr>
              <w:t>b</w:t>
            </w:r>
            <w:r>
              <w:rPr>
                <w:rFonts w:ascii="Times New Roman" w:eastAsia="宋体" w:hAnsi="Times New Roman" w:cs="Times New Roman"/>
                <w:color w:val="000000"/>
                <w:sz w:val="20"/>
                <w:szCs w:val="20"/>
              </w:rPr>
              <w:t>-1: Transmitting UE may provide SL-PRS characteristics and the destination of SL-PRS to gNB via SL PRS request MAC CE.</w:t>
            </w:r>
          </w:p>
          <w:p w14:paraId="1A71639C" w14:textId="2CCC8B26" w:rsidR="00805D6B" w:rsidRDefault="00805D6B"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Step 3</w:t>
            </w:r>
            <w:r w:rsidR="00DD62A2">
              <w:rPr>
                <w:rFonts w:ascii="Times New Roman" w:eastAsia="宋体" w:hAnsi="Times New Roman" w:cs="Times New Roman"/>
                <w:color w:val="000000"/>
                <w:sz w:val="20"/>
                <w:szCs w:val="20"/>
              </w:rPr>
              <w:t>b</w:t>
            </w:r>
            <w:r>
              <w:rPr>
                <w:rFonts w:ascii="Times New Roman" w:eastAsia="宋体" w:hAnsi="Times New Roman" w:cs="Times New Roman"/>
                <w:color w:val="000000"/>
                <w:sz w:val="20"/>
                <w:szCs w:val="20"/>
              </w:rPr>
              <w:t xml:space="preserve">-2: gNB may allocate transmitting UE with Dynaimc Grant via DCI based on </w:t>
            </w: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3</w:t>
            </w:r>
            <w:r w:rsidR="00DD62A2">
              <w:rPr>
                <w:rFonts w:ascii="Times New Roman" w:eastAsia="宋体" w:hAnsi="Times New Roman" w:cs="Times New Roman"/>
                <w:color w:val="000000"/>
                <w:sz w:val="20"/>
                <w:szCs w:val="20"/>
              </w:rPr>
              <w:t>b</w:t>
            </w:r>
            <w:r>
              <w:rPr>
                <w:rFonts w:ascii="Times New Roman" w:eastAsia="宋体" w:hAnsi="Times New Roman" w:cs="Times New Roman"/>
                <w:color w:val="000000"/>
                <w:sz w:val="20"/>
                <w:szCs w:val="20"/>
              </w:rPr>
              <w:t>-1.</w:t>
            </w:r>
          </w:p>
          <w:p w14:paraId="3E02FA29" w14:textId="1CF83F70" w:rsidR="00B131C9" w:rsidRDefault="00B131C9"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4a: LMF provides transmitting UE with SL-PRS </w:t>
            </w:r>
            <w:r w:rsidRPr="00B131C9">
              <w:rPr>
                <w:rFonts w:ascii="Times New Roman" w:eastAsia="宋体" w:hAnsi="Times New Roman" w:cs="Times New Roman"/>
                <w:color w:val="000000"/>
                <w:sz w:val="20"/>
                <w:szCs w:val="20"/>
              </w:rPr>
              <w:t>sequence ID, source L2 ID, destination L2 ID and cast type for SL-PRS transmission</w:t>
            </w:r>
            <w:r>
              <w:rPr>
                <w:rFonts w:ascii="Times New Roman" w:eastAsia="宋体" w:hAnsi="Times New Roman" w:cs="Times New Roman"/>
                <w:color w:val="000000"/>
                <w:sz w:val="20"/>
                <w:szCs w:val="20"/>
              </w:rPr>
              <w:t>.</w:t>
            </w:r>
          </w:p>
          <w:p w14:paraId="2471C790" w14:textId="60617C9B" w:rsidR="00B131C9" w:rsidRDefault="00B131C9" w:rsidP="00805D6B">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4b: LMF provides receiving UE with SL-PRS </w:t>
            </w:r>
            <w:r w:rsidRPr="00B131C9">
              <w:rPr>
                <w:rFonts w:ascii="Times New Roman" w:eastAsia="宋体" w:hAnsi="Times New Roman" w:cs="Times New Roman"/>
                <w:color w:val="000000"/>
                <w:sz w:val="20"/>
                <w:szCs w:val="20"/>
              </w:rPr>
              <w:t xml:space="preserve">sequence ID, destination L2 ID for SL-PRS </w:t>
            </w:r>
            <w:r>
              <w:rPr>
                <w:rFonts w:ascii="Times New Roman" w:eastAsia="宋体" w:hAnsi="Times New Roman" w:cs="Times New Roman"/>
                <w:color w:val="000000"/>
                <w:sz w:val="20"/>
                <w:szCs w:val="20"/>
              </w:rPr>
              <w:t>reception.</w:t>
            </w:r>
          </w:p>
          <w:p w14:paraId="132C1D17" w14:textId="6704EAA9" w:rsidR="004C3A7A" w:rsidRPr="00E06AFC" w:rsidRDefault="00805D6B" w:rsidP="00E06AFC">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w:t>
            </w:r>
            <w:r w:rsidR="00B131C9">
              <w:rPr>
                <w:rFonts w:ascii="Times New Roman" w:eastAsia="宋体" w:hAnsi="Times New Roman" w:cs="Times New Roman"/>
                <w:color w:val="000000"/>
                <w:sz w:val="20"/>
                <w:szCs w:val="20"/>
              </w:rPr>
              <w:t>5</w:t>
            </w:r>
            <w:r>
              <w:rPr>
                <w:rFonts w:ascii="Times New Roman" w:eastAsia="宋体" w:hAnsi="Times New Roman" w:cs="Times New Roman"/>
                <w:color w:val="000000"/>
                <w:sz w:val="20"/>
                <w:szCs w:val="20"/>
              </w:rPr>
              <w:t>: After obtaining SL grant scheduled by gNB, transmitting UE transmits SL-PRS to receiving UE.</w:t>
            </w:r>
          </w:p>
        </w:tc>
      </w:tr>
    </w:tbl>
    <w:p w14:paraId="6F5F0F66" w14:textId="43A7BE09" w:rsidR="004D7E2B" w:rsidRPr="004D7E2B" w:rsidRDefault="004D7E2B" w:rsidP="00D63D08">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In order to </w:t>
      </w:r>
      <w:r w:rsidR="003E7248">
        <w:rPr>
          <w:rFonts w:ascii="Times New Roman" w:eastAsia="宋体" w:hAnsi="Times New Roman" w:cs="Times New Roman"/>
          <w:color w:val="000000"/>
          <w:sz w:val="20"/>
          <w:szCs w:val="20"/>
        </w:rPr>
        <w:t>equip gNB with information of SL-PRS characteristics and thereafter allocation suitable SL grant for SL-PRS transmission, UE may provide SL-PRS characteristics</w:t>
      </w:r>
      <w:r w:rsidR="004770A3">
        <w:rPr>
          <w:rFonts w:ascii="Times New Roman" w:eastAsia="宋体" w:hAnsi="Times New Roman" w:cs="Times New Roman"/>
          <w:color w:val="000000"/>
          <w:sz w:val="20"/>
          <w:szCs w:val="20"/>
        </w:rPr>
        <w:t xml:space="preserve"> to gNB via dedicated RRC message, similar to traffic pattern of SL data.</w:t>
      </w:r>
    </w:p>
    <w:p w14:paraId="31DF2692" w14:textId="100D09E6" w:rsidR="00FA22B5" w:rsidRPr="00D63D08" w:rsidRDefault="00FA22B5" w:rsidP="00FA22B5">
      <w:pPr>
        <w:widowControl/>
        <w:overflowPunct w:val="0"/>
        <w:spacing w:after="120" w:line="276" w:lineRule="auto"/>
        <w:rPr>
          <w:rFonts w:ascii="Times New Roman" w:eastAsia="宋体" w:hAnsi="Times New Roman" w:cs="Times New Roman"/>
          <w:color w:val="000000"/>
          <w:sz w:val="20"/>
          <w:szCs w:val="20"/>
        </w:rPr>
      </w:pPr>
      <w:r w:rsidRPr="00FC643A">
        <w:rPr>
          <w:rFonts w:ascii="Arial" w:hAnsi="Arial" w:cs="Arial" w:hint="eastAsia"/>
          <w:b/>
          <w:sz w:val="20"/>
          <w:szCs w:val="20"/>
        </w:rPr>
        <w:t>P</w:t>
      </w:r>
      <w:r w:rsidRPr="00FC643A">
        <w:rPr>
          <w:rFonts w:ascii="Arial" w:hAnsi="Arial" w:cs="Arial"/>
          <w:b/>
          <w:sz w:val="20"/>
          <w:szCs w:val="20"/>
        </w:rPr>
        <w:t xml:space="preserve">roposal </w:t>
      </w:r>
      <w:r w:rsidR="007358F0">
        <w:rPr>
          <w:rFonts w:ascii="Arial" w:hAnsi="Arial" w:cs="Arial"/>
          <w:b/>
          <w:sz w:val="20"/>
          <w:szCs w:val="20"/>
        </w:rPr>
        <w:t>6</w:t>
      </w:r>
      <w:r w:rsidRPr="00FC643A">
        <w:rPr>
          <w:rFonts w:ascii="Arial" w:hAnsi="Arial" w:cs="Arial"/>
          <w:b/>
          <w:sz w:val="20"/>
          <w:szCs w:val="20"/>
        </w:rPr>
        <w:t>:</w:t>
      </w:r>
      <w:r>
        <w:rPr>
          <w:rFonts w:ascii="Arial" w:hAnsi="Arial" w:cs="Arial"/>
          <w:b/>
          <w:sz w:val="20"/>
          <w:szCs w:val="20"/>
        </w:rPr>
        <w:t xml:space="preserve"> W</w:t>
      </w:r>
      <w:r w:rsidRPr="00FA22B5">
        <w:rPr>
          <w:rFonts w:ascii="Arial" w:hAnsi="Arial" w:cs="Arial"/>
          <w:b/>
          <w:sz w:val="20"/>
          <w:szCs w:val="20"/>
        </w:rPr>
        <w:t>hen SL-PRS transmission is triggered</w:t>
      </w:r>
      <w:r>
        <w:rPr>
          <w:rFonts w:ascii="Arial" w:hAnsi="Arial" w:cs="Arial"/>
          <w:b/>
          <w:sz w:val="20"/>
          <w:szCs w:val="20"/>
        </w:rPr>
        <w:t xml:space="preserve">, Scheme-1 TX UE may provide SL-PRS characteristics to </w:t>
      </w:r>
      <w:proofErr w:type="spellStart"/>
      <w:r>
        <w:rPr>
          <w:rFonts w:ascii="Arial" w:hAnsi="Arial" w:cs="Arial"/>
          <w:b/>
          <w:sz w:val="20"/>
          <w:szCs w:val="20"/>
        </w:rPr>
        <w:t>gNB</w:t>
      </w:r>
      <w:proofErr w:type="spellEnd"/>
      <w:r>
        <w:rPr>
          <w:rFonts w:ascii="Arial" w:hAnsi="Arial" w:cs="Arial"/>
          <w:b/>
          <w:sz w:val="20"/>
          <w:szCs w:val="20"/>
        </w:rPr>
        <w:t xml:space="preserve"> via </w:t>
      </w:r>
      <w:proofErr w:type="spellStart"/>
      <w:r w:rsidRPr="00FC643A">
        <w:rPr>
          <w:rFonts w:ascii="Arial" w:hAnsi="Arial" w:cs="Arial"/>
          <w:b/>
          <w:i/>
          <w:sz w:val="20"/>
          <w:szCs w:val="20"/>
        </w:rPr>
        <w:t>SidelinkUEInformationNR</w:t>
      </w:r>
      <w:proofErr w:type="spellEnd"/>
      <w:r>
        <w:rPr>
          <w:rFonts w:ascii="Arial" w:hAnsi="Arial" w:cs="Arial"/>
          <w:b/>
          <w:sz w:val="20"/>
          <w:szCs w:val="20"/>
        </w:rPr>
        <w:t xml:space="preserve"> if there is no available SL grant for SL-PRS transmission.</w:t>
      </w:r>
    </w:p>
    <w:p w14:paraId="6BF2C39A" w14:textId="7E7AA0FD" w:rsidR="00AE7057" w:rsidRDefault="00AE7057" w:rsidP="00AE7057">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 xml:space="preserve">Besides, </w:t>
      </w:r>
      <w:r>
        <w:rPr>
          <w:rFonts w:ascii="Times New Roman" w:eastAsia="宋体" w:hAnsi="Times New Roman" w:cs="Times New Roman" w:hint="eastAsia"/>
          <w:color w:val="000000"/>
          <w:sz w:val="20"/>
          <w:szCs w:val="20"/>
        </w:rPr>
        <w:t>R</w:t>
      </w:r>
      <w:r>
        <w:rPr>
          <w:rFonts w:ascii="Times New Roman" w:eastAsia="宋体" w:hAnsi="Times New Roman" w:cs="Times New Roman"/>
          <w:color w:val="000000"/>
          <w:sz w:val="20"/>
          <w:szCs w:val="20"/>
        </w:rPr>
        <w:t xml:space="preserve">AN1#114 meeting agreed that </w:t>
      </w:r>
      <w:proofErr w:type="spellStart"/>
      <w:r>
        <w:rPr>
          <w:rFonts w:ascii="Times New Roman" w:eastAsia="宋体" w:hAnsi="Times New Roman" w:cs="Times New Roman"/>
          <w:color w:val="000000"/>
          <w:sz w:val="20"/>
          <w:szCs w:val="20"/>
        </w:rPr>
        <w:t>gNB</w:t>
      </w:r>
      <w:proofErr w:type="spellEnd"/>
      <w:r>
        <w:rPr>
          <w:rFonts w:ascii="Times New Roman" w:eastAsia="宋体" w:hAnsi="Times New Roman" w:cs="Times New Roman"/>
          <w:color w:val="000000"/>
          <w:sz w:val="20"/>
          <w:szCs w:val="20"/>
        </w:rPr>
        <w:t xml:space="preserve"> </w:t>
      </w:r>
      <w:r w:rsidR="009371A4">
        <w:rPr>
          <w:rFonts w:ascii="Times New Roman" w:eastAsia="宋体" w:hAnsi="Times New Roman" w:cs="Times New Roman"/>
          <w:color w:val="000000"/>
          <w:sz w:val="20"/>
          <w:szCs w:val="20"/>
        </w:rPr>
        <w:t xml:space="preserve">may receive a request before </w:t>
      </w:r>
      <w:r>
        <w:rPr>
          <w:rFonts w:ascii="Times New Roman" w:eastAsia="宋体" w:hAnsi="Times New Roman" w:cs="Times New Roman"/>
          <w:color w:val="000000"/>
          <w:sz w:val="20"/>
          <w:szCs w:val="20"/>
        </w:rPr>
        <w:t>schedul</w:t>
      </w:r>
      <w:r w:rsidR="009371A4">
        <w:rPr>
          <w:rFonts w:ascii="Times New Roman" w:eastAsia="宋体" w:hAnsi="Times New Roman" w:cs="Times New Roman"/>
          <w:color w:val="000000"/>
          <w:sz w:val="20"/>
          <w:szCs w:val="20"/>
        </w:rPr>
        <w:t>ing</w:t>
      </w:r>
      <w:r>
        <w:rPr>
          <w:rFonts w:ascii="Times New Roman" w:eastAsia="宋体" w:hAnsi="Times New Roman" w:cs="Times New Roman"/>
          <w:color w:val="000000"/>
          <w:sz w:val="20"/>
          <w:szCs w:val="20"/>
        </w:rPr>
        <w:t xml:space="preserve"> </w:t>
      </w:r>
      <w:r w:rsidR="00EE1775">
        <w:rPr>
          <w:rFonts w:ascii="Times New Roman" w:eastAsia="宋体" w:hAnsi="Times New Roman" w:cs="Times New Roman"/>
          <w:color w:val="000000"/>
          <w:sz w:val="20"/>
          <w:szCs w:val="20"/>
        </w:rPr>
        <w:t>scheme-1</w:t>
      </w:r>
      <w:r w:rsidR="00F07E37">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resources </w:t>
      </w:r>
      <w:r w:rsidR="00F07E37">
        <w:rPr>
          <w:rFonts w:ascii="Times New Roman" w:eastAsia="宋体" w:hAnsi="Times New Roman" w:cs="Times New Roman"/>
          <w:color w:val="000000"/>
          <w:sz w:val="20"/>
          <w:szCs w:val="20"/>
        </w:rPr>
        <w:t>to</w:t>
      </w:r>
      <w:r w:rsidR="006504C0">
        <w:rPr>
          <w:rFonts w:ascii="Times New Roman" w:eastAsia="宋体" w:hAnsi="Times New Roman" w:cs="Times New Roman"/>
          <w:color w:val="000000"/>
          <w:sz w:val="20"/>
          <w:szCs w:val="20"/>
        </w:rPr>
        <w:t xml:space="preserve"> the Tx</w:t>
      </w:r>
      <w:r>
        <w:rPr>
          <w:rFonts w:ascii="Times New Roman" w:eastAsia="宋体" w:hAnsi="Times New Roman" w:cs="Times New Roman"/>
          <w:color w:val="000000"/>
          <w:sz w:val="20"/>
          <w:szCs w:val="20"/>
        </w:rPr>
        <w:t xml:space="preserve"> UE.</w:t>
      </w:r>
    </w:p>
    <w:tbl>
      <w:tblPr>
        <w:tblStyle w:val="ab"/>
        <w:tblW w:w="0" w:type="auto"/>
        <w:tblLook w:val="04A0" w:firstRow="1" w:lastRow="0" w:firstColumn="1" w:lastColumn="0" w:noHBand="0" w:noVBand="1"/>
      </w:tblPr>
      <w:tblGrid>
        <w:gridCol w:w="9060"/>
      </w:tblGrid>
      <w:tr w:rsidR="00AE7057" w14:paraId="3F4F7EDF" w14:textId="77777777" w:rsidTr="00174923">
        <w:tc>
          <w:tcPr>
            <w:tcW w:w="9060" w:type="dxa"/>
          </w:tcPr>
          <w:p w14:paraId="5B46D53B" w14:textId="77777777" w:rsidR="00AE7057" w:rsidRPr="00525E74" w:rsidRDefault="00AE7057" w:rsidP="00174923">
            <w:pPr>
              <w:widowControl/>
              <w:rPr>
                <w:rFonts w:ascii="Times" w:eastAsia="Batang" w:hAnsi="Times" w:cs="Times New Roman"/>
                <w:iCs/>
                <w:kern w:val="0"/>
                <w:sz w:val="20"/>
                <w:szCs w:val="20"/>
                <w:lang w:val="en-GB" w:eastAsia="en-US"/>
              </w:rPr>
            </w:pPr>
            <w:r w:rsidRPr="00525E74">
              <w:rPr>
                <w:rFonts w:ascii="Times" w:eastAsia="Batang" w:hAnsi="Times" w:cs="Times New Roman"/>
                <w:iCs/>
                <w:kern w:val="0"/>
                <w:sz w:val="20"/>
                <w:szCs w:val="20"/>
                <w:highlight w:val="green"/>
                <w:lang w:val="en-GB" w:eastAsia="en-US"/>
              </w:rPr>
              <w:t>Agreement</w:t>
            </w:r>
          </w:p>
          <w:p w14:paraId="476F186B" w14:textId="77777777" w:rsidR="00AE7057" w:rsidRPr="00525E74" w:rsidRDefault="00AE7057" w:rsidP="00174923">
            <w:pPr>
              <w:widowControl/>
              <w:spacing w:line="288" w:lineRule="auto"/>
              <w:rPr>
                <w:rFonts w:ascii="Times" w:eastAsia="Batang" w:hAnsi="Times" w:cs="Times New Roman"/>
                <w:kern w:val="0"/>
                <w:sz w:val="20"/>
                <w:szCs w:val="24"/>
                <w:lang w:val="en-GB" w:eastAsia="en-US"/>
              </w:rPr>
            </w:pPr>
            <w:r w:rsidRPr="00525E74">
              <w:rPr>
                <w:rFonts w:ascii="Times" w:eastAsia="Batang" w:hAnsi="Times" w:cs="Times New Roman"/>
                <w:kern w:val="0"/>
                <w:sz w:val="20"/>
                <w:szCs w:val="24"/>
                <w:lang w:val="en-GB" w:eastAsia="en-US"/>
              </w:rPr>
              <w:t xml:space="preserve">From RAN1 perspective, for scheme 1 SL-PRS resource allocation for a UE requiring to transmit SL-PRS, the serving </w:t>
            </w:r>
            <w:proofErr w:type="spellStart"/>
            <w:r w:rsidRPr="00525E74">
              <w:rPr>
                <w:rFonts w:ascii="Times" w:eastAsia="Batang" w:hAnsi="Times" w:cs="Times New Roman"/>
                <w:kern w:val="0"/>
                <w:sz w:val="20"/>
                <w:szCs w:val="24"/>
                <w:lang w:val="en-GB" w:eastAsia="en-US"/>
              </w:rPr>
              <w:t>gNB</w:t>
            </w:r>
            <w:proofErr w:type="spellEnd"/>
            <w:r w:rsidRPr="00525E74">
              <w:rPr>
                <w:rFonts w:ascii="Times" w:eastAsia="Batang" w:hAnsi="Times" w:cs="Times New Roman"/>
                <w:kern w:val="0"/>
                <w:sz w:val="20"/>
                <w:szCs w:val="24"/>
                <w:lang w:val="en-GB" w:eastAsia="en-US"/>
              </w:rPr>
              <w:t xml:space="preserve"> may receive a request for specific SL PRS resource characteristic(s)/SL-PRS resource configuration(s). </w:t>
            </w:r>
          </w:p>
          <w:p w14:paraId="0C088E80" w14:textId="77777777" w:rsidR="00AE7057" w:rsidRPr="008E6EC3" w:rsidRDefault="00AE7057" w:rsidP="00174923">
            <w:pPr>
              <w:widowControl/>
              <w:numPr>
                <w:ilvl w:val="0"/>
                <w:numId w:val="13"/>
              </w:numPr>
              <w:tabs>
                <w:tab w:val="left" w:pos="425"/>
              </w:tabs>
              <w:autoSpaceDE w:val="0"/>
              <w:autoSpaceDN w:val="0"/>
              <w:adjustRightInd w:val="0"/>
              <w:snapToGrid w:val="0"/>
              <w:spacing w:after="240"/>
              <w:ind w:left="714" w:hanging="357"/>
              <w:rPr>
                <w:rFonts w:ascii="Times" w:eastAsia="Batang" w:hAnsi="Times" w:cs="Times New Roman"/>
                <w:kern w:val="0"/>
                <w:sz w:val="20"/>
                <w:szCs w:val="24"/>
                <w:lang w:val="en-GB" w:eastAsia="en-US"/>
              </w:rPr>
            </w:pPr>
            <w:r w:rsidRPr="00525E74">
              <w:rPr>
                <w:rFonts w:ascii="Times" w:eastAsia="Batang" w:hAnsi="Times" w:cs="Times New Roman"/>
                <w:kern w:val="0"/>
                <w:sz w:val="20"/>
                <w:szCs w:val="24"/>
                <w:lang w:val="en-GB" w:eastAsia="en-US"/>
              </w:rPr>
              <w:t xml:space="preserve">Up to other WGs to decide on the appropriate </w:t>
            </w:r>
            <w:proofErr w:type="spellStart"/>
            <w:r w:rsidRPr="00525E74">
              <w:rPr>
                <w:rFonts w:ascii="Times" w:eastAsia="Batang" w:hAnsi="Times" w:cs="Times New Roman"/>
                <w:kern w:val="0"/>
                <w:sz w:val="20"/>
                <w:szCs w:val="24"/>
                <w:lang w:val="en-GB" w:eastAsia="en-US"/>
              </w:rPr>
              <w:t>signaling</w:t>
            </w:r>
            <w:proofErr w:type="spellEnd"/>
            <w:r w:rsidRPr="00525E74">
              <w:rPr>
                <w:rFonts w:ascii="Times" w:eastAsia="Batang" w:hAnsi="Times" w:cs="Times New Roman"/>
                <w:kern w:val="0"/>
                <w:sz w:val="20"/>
                <w:szCs w:val="24"/>
                <w:lang w:val="en-GB" w:eastAsia="en-US"/>
              </w:rPr>
              <w:t xml:space="preserve"> and details on SL PRS characteristic(s) and/or SL-PRS configuration(s) request</w:t>
            </w:r>
          </w:p>
        </w:tc>
      </w:tr>
    </w:tbl>
    <w:p w14:paraId="67C2F798" w14:textId="116E3BF1" w:rsidR="00AE7057" w:rsidRPr="00D210CD" w:rsidRDefault="00AE7057" w:rsidP="00AE7057">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On top of that, it is agreed that </w:t>
      </w:r>
      <w:r w:rsidRPr="0037163A">
        <w:rPr>
          <w:rFonts w:ascii="Times New Roman" w:eastAsia="宋体" w:hAnsi="Times New Roman" w:cs="Times New Roman"/>
          <w:color w:val="000000"/>
          <w:sz w:val="20"/>
          <w:szCs w:val="20"/>
        </w:rPr>
        <w:t xml:space="preserve">LMF can perform as the location server </w:t>
      </w:r>
      <w:r>
        <w:rPr>
          <w:rFonts w:ascii="Times New Roman" w:eastAsia="宋体" w:hAnsi="Times New Roman" w:cs="Times New Roman"/>
          <w:color w:val="000000"/>
          <w:sz w:val="20"/>
          <w:szCs w:val="20"/>
        </w:rPr>
        <w:t>when target UE and anchor</w:t>
      </w:r>
      <w:r w:rsidRPr="0037163A">
        <w:rPr>
          <w:rFonts w:ascii="Times New Roman" w:eastAsia="宋体" w:hAnsi="Times New Roman" w:cs="Times New Roman"/>
          <w:color w:val="000000"/>
          <w:sz w:val="20"/>
          <w:szCs w:val="20"/>
        </w:rPr>
        <w:t xml:space="preserve"> UE</w:t>
      </w:r>
      <w:r>
        <w:rPr>
          <w:rFonts w:ascii="Times New Roman" w:eastAsia="宋体" w:hAnsi="Times New Roman" w:cs="Times New Roman"/>
          <w:color w:val="000000"/>
          <w:sz w:val="20"/>
          <w:szCs w:val="20"/>
        </w:rPr>
        <w:t>(</w:t>
      </w:r>
      <w:r w:rsidRPr="0037163A">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w:t>
      </w:r>
      <w:r w:rsidRPr="0037163A">
        <w:rPr>
          <w:rFonts w:ascii="Times New Roman" w:eastAsia="宋体" w:hAnsi="Times New Roman" w:cs="Times New Roman"/>
          <w:color w:val="000000"/>
          <w:sz w:val="20"/>
          <w:szCs w:val="20"/>
        </w:rPr>
        <w:t xml:space="preserve"> are </w:t>
      </w:r>
      <w:r>
        <w:rPr>
          <w:rFonts w:ascii="Times New Roman" w:eastAsia="宋体" w:hAnsi="Times New Roman" w:cs="Times New Roman"/>
          <w:color w:val="000000"/>
          <w:sz w:val="20"/>
          <w:szCs w:val="20"/>
        </w:rPr>
        <w:t xml:space="preserve">both </w:t>
      </w:r>
      <w:r w:rsidRPr="0037163A">
        <w:rPr>
          <w:rFonts w:ascii="Times New Roman" w:eastAsia="宋体" w:hAnsi="Times New Roman" w:cs="Times New Roman"/>
          <w:color w:val="000000"/>
          <w:sz w:val="20"/>
          <w:szCs w:val="20"/>
        </w:rPr>
        <w:t>in coverage.</w:t>
      </w:r>
      <w:r>
        <w:rPr>
          <w:rFonts w:ascii="Arial" w:hAnsi="Arial" w:cs="Arial" w:hint="eastAsia"/>
          <w:b/>
          <w:sz w:val="20"/>
          <w:szCs w:val="20"/>
        </w:rPr>
        <w:t xml:space="preserve"> </w:t>
      </w:r>
      <w:r>
        <w:rPr>
          <w:rFonts w:ascii="Times New Roman" w:eastAsia="宋体" w:hAnsi="Times New Roman" w:cs="Times New Roman"/>
          <w:color w:val="000000"/>
          <w:sz w:val="20"/>
          <w:szCs w:val="20"/>
        </w:rPr>
        <w:t xml:space="preserve">Having the full knowledge of the QoS requirement of location service request and therefore the </w:t>
      </w:r>
      <w:r>
        <w:rPr>
          <w:rFonts w:ascii="Times New Roman" w:eastAsia="宋体" w:hAnsi="Times New Roman" w:cs="Times New Roman" w:hint="eastAsia"/>
          <w:color w:val="000000"/>
          <w:sz w:val="20"/>
          <w:szCs w:val="20"/>
        </w:rPr>
        <w:t>corresponding</w:t>
      </w:r>
      <w:r>
        <w:rPr>
          <w:rFonts w:ascii="Times New Roman" w:eastAsia="宋体" w:hAnsi="Times New Roman" w:cs="Times New Roman"/>
          <w:color w:val="000000"/>
          <w:sz w:val="20"/>
          <w:szCs w:val="20"/>
        </w:rPr>
        <w:t xml:space="preserve"> SL-PRS characteristics, </w:t>
      </w:r>
      <w:r>
        <w:rPr>
          <w:rFonts w:ascii="Times New Roman" w:eastAsia="宋体" w:hAnsi="Times New Roman" w:cs="Times New Roman" w:hint="eastAsia"/>
          <w:color w:val="000000"/>
          <w:sz w:val="20"/>
          <w:szCs w:val="20"/>
        </w:rPr>
        <w:t>LMF</w:t>
      </w:r>
      <w:r w:rsidRPr="0037163A">
        <w:rPr>
          <w:rFonts w:ascii="Times New Roman" w:eastAsia="宋体" w:hAnsi="Times New Roman" w:cs="Times New Roman"/>
          <w:color w:val="000000"/>
          <w:sz w:val="20"/>
          <w:szCs w:val="20"/>
        </w:rPr>
        <w:t xml:space="preserve"> can request </w:t>
      </w:r>
      <w:proofErr w:type="spellStart"/>
      <w:r w:rsidRPr="0037163A">
        <w:rPr>
          <w:rFonts w:ascii="Times New Roman" w:eastAsia="宋体" w:hAnsi="Times New Roman" w:cs="Times New Roman"/>
          <w:color w:val="000000"/>
          <w:sz w:val="20"/>
          <w:szCs w:val="20"/>
        </w:rPr>
        <w:t>gNB</w:t>
      </w:r>
      <w:proofErr w:type="spellEnd"/>
      <w:r w:rsidRPr="0037163A">
        <w:rPr>
          <w:rFonts w:ascii="Times New Roman" w:eastAsia="宋体" w:hAnsi="Times New Roman" w:cs="Times New Roman"/>
          <w:color w:val="000000"/>
          <w:sz w:val="20"/>
          <w:szCs w:val="20"/>
        </w:rPr>
        <w:t xml:space="preserve"> to allocate </w:t>
      </w:r>
      <w:r>
        <w:rPr>
          <w:rFonts w:ascii="Times New Roman" w:eastAsia="宋体" w:hAnsi="Times New Roman" w:cs="Times New Roman"/>
          <w:color w:val="000000"/>
          <w:sz w:val="20"/>
          <w:szCs w:val="20"/>
        </w:rPr>
        <w:t xml:space="preserve">an </w:t>
      </w:r>
      <w:r>
        <w:rPr>
          <w:rFonts w:ascii="Times New Roman" w:eastAsia="宋体" w:hAnsi="Times New Roman" w:cs="Times New Roman" w:hint="eastAsia"/>
          <w:color w:val="000000"/>
          <w:sz w:val="20"/>
          <w:szCs w:val="20"/>
        </w:rPr>
        <w:t>appropriate</w:t>
      </w:r>
      <w:r>
        <w:rPr>
          <w:rFonts w:ascii="Times New Roman" w:eastAsia="宋体" w:hAnsi="Times New Roman" w:cs="Times New Roman"/>
          <w:color w:val="000000"/>
          <w:sz w:val="20"/>
          <w:szCs w:val="20"/>
        </w:rPr>
        <w:t xml:space="preserve"> </w:t>
      </w:r>
      <w:r w:rsidRPr="0037163A">
        <w:rPr>
          <w:rFonts w:ascii="Times New Roman" w:eastAsia="宋体" w:hAnsi="Times New Roman" w:cs="Times New Roman"/>
          <w:color w:val="000000"/>
          <w:sz w:val="20"/>
          <w:szCs w:val="20"/>
        </w:rPr>
        <w:t>SL grant for the transmitting UE</w:t>
      </w:r>
      <w:r>
        <w:rPr>
          <w:rFonts w:ascii="Times New Roman" w:eastAsia="宋体" w:hAnsi="Times New Roman" w:cs="Times New Roman"/>
          <w:color w:val="000000"/>
          <w:sz w:val="20"/>
          <w:szCs w:val="20"/>
        </w:rPr>
        <w:t xml:space="preserve"> through </w:t>
      </w:r>
      <w:r w:rsidR="002514D3">
        <w:rPr>
          <w:rFonts w:ascii="Times New Roman" w:eastAsia="宋体" w:hAnsi="Times New Roman" w:cs="Times New Roman"/>
          <w:color w:val="000000"/>
          <w:sz w:val="20"/>
          <w:szCs w:val="20"/>
        </w:rPr>
        <w:t xml:space="preserve">the </w:t>
      </w:r>
      <w:r>
        <w:rPr>
          <w:rFonts w:ascii="Times New Roman" w:eastAsia="宋体" w:hAnsi="Times New Roman" w:cs="Times New Roman"/>
          <w:color w:val="000000"/>
          <w:sz w:val="20"/>
          <w:szCs w:val="20"/>
        </w:rPr>
        <w:t xml:space="preserve">provision of SL-PRS characteristics to </w:t>
      </w:r>
      <w:proofErr w:type="spellStart"/>
      <w:r>
        <w:rPr>
          <w:rFonts w:ascii="Times New Roman" w:eastAsia="宋体" w:hAnsi="Times New Roman" w:cs="Times New Roman"/>
          <w:color w:val="000000"/>
          <w:sz w:val="20"/>
          <w:szCs w:val="20"/>
        </w:rPr>
        <w:t>gNB</w:t>
      </w:r>
      <w:proofErr w:type="spellEnd"/>
      <w:r w:rsidRPr="0037163A">
        <w:rPr>
          <w:rFonts w:ascii="Times New Roman" w:eastAsia="宋体" w:hAnsi="Times New Roman" w:cs="Times New Roman"/>
          <w:color w:val="000000"/>
          <w:sz w:val="20"/>
          <w:szCs w:val="20"/>
        </w:rPr>
        <w:t xml:space="preserve">. An </w:t>
      </w:r>
      <w:proofErr w:type="spellStart"/>
      <w:r w:rsidRPr="0037163A">
        <w:rPr>
          <w:rFonts w:ascii="Times New Roman" w:eastAsia="宋体" w:hAnsi="Times New Roman" w:cs="Times New Roman"/>
          <w:color w:val="000000"/>
          <w:sz w:val="20"/>
          <w:szCs w:val="20"/>
        </w:rPr>
        <w:t>NRPPa</w:t>
      </w:r>
      <w:proofErr w:type="spellEnd"/>
      <w:r w:rsidRPr="0037163A">
        <w:rPr>
          <w:rFonts w:ascii="Times New Roman" w:eastAsia="宋体" w:hAnsi="Times New Roman" w:cs="Times New Roman"/>
          <w:color w:val="000000"/>
          <w:sz w:val="20"/>
          <w:szCs w:val="20"/>
        </w:rPr>
        <w:t xml:space="preserve"> message, for instance, POSITIONING INFORMATION REQUEST, can be reused</w:t>
      </w:r>
      <w:r>
        <w:rPr>
          <w:rFonts w:ascii="Times New Roman" w:eastAsia="宋体" w:hAnsi="Times New Roman" w:cs="Times New Roman"/>
          <w:color w:val="000000"/>
          <w:sz w:val="20"/>
          <w:szCs w:val="20"/>
        </w:rPr>
        <w:t xml:space="preserve"> to contain information of requested SL-PRS </w:t>
      </w:r>
      <w:r>
        <w:rPr>
          <w:rFonts w:ascii="Times New Roman" w:eastAsia="宋体" w:hAnsi="Times New Roman" w:cs="Times New Roman" w:hint="eastAsia"/>
          <w:color w:val="000000"/>
          <w:sz w:val="20"/>
          <w:szCs w:val="20"/>
        </w:rPr>
        <w:t>characteristics</w:t>
      </w:r>
      <w:r w:rsidRPr="0037163A">
        <w:rPr>
          <w:rFonts w:ascii="Times New Roman" w:eastAsia="宋体" w:hAnsi="Times New Roman" w:cs="Times New Roman"/>
          <w:color w:val="000000"/>
          <w:sz w:val="20"/>
          <w:szCs w:val="20"/>
        </w:rPr>
        <w:t>.</w:t>
      </w:r>
      <w:r w:rsidRPr="005171F6">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The </w:t>
      </w:r>
      <w:r>
        <w:rPr>
          <w:rFonts w:ascii="Times New Roman" w:eastAsia="宋体" w:hAnsi="Times New Roman" w:cs="Times New Roman" w:hint="eastAsia"/>
          <w:color w:val="000000"/>
          <w:sz w:val="20"/>
          <w:szCs w:val="20"/>
        </w:rPr>
        <w:t>characteristics</w:t>
      </w:r>
      <w:r>
        <w:rPr>
          <w:rFonts w:ascii="Times New Roman" w:eastAsia="宋体" w:hAnsi="Times New Roman" w:cs="Times New Roman"/>
          <w:color w:val="000000"/>
          <w:sz w:val="20"/>
          <w:szCs w:val="20"/>
        </w:rPr>
        <w:t xml:space="preserve"> in Proposal 5 can be reused.</w:t>
      </w:r>
    </w:p>
    <w:p w14:paraId="72F0B622" w14:textId="5F41848F" w:rsidR="00AE7057" w:rsidRDefault="00AE7057" w:rsidP="00AE7057">
      <w:pPr>
        <w:spacing w:beforeLines="50" w:before="120" w:after="120" w:line="260" w:lineRule="exact"/>
        <w:rPr>
          <w:rFonts w:ascii="Times New Roman" w:hAnsi="Times New Roman"/>
          <w:sz w:val="20"/>
          <w:szCs w:val="20"/>
          <w:lang w:val="en-GB"/>
        </w:rPr>
      </w:pPr>
      <w:r w:rsidRPr="0037163A">
        <w:rPr>
          <w:rFonts w:ascii="Arial" w:hAnsi="Arial" w:cs="Arial"/>
          <w:b/>
          <w:sz w:val="20"/>
          <w:szCs w:val="20"/>
        </w:rPr>
        <w:t xml:space="preserve">Proposal </w:t>
      </w:r>
      <w:r w:rsidR="00A82A96">
        <w:rPr>
          <w:rFonts w:ascii="Arial" w:hAnsi="Arial" w:cs="Arial"/>
          <w:b/>
          <w:sz w:val="20"/>
          <w:szCs w:val="20"/>
        </w:rPr>
        <w:t>7</w:t>
      </w:r>
      <w:r w:rsidRPr="0037163A">
        <w:rPr>
          <w:rFonts w:ascii="Arial" w:hAnsi="Arial" w:cs="Arial"/>
          <w:b/>
          <w:sz w:val="20"/>
          <w:szCs w:val="20"/>
        </w:rPr>
        <w:t>: LMF</w:t>
      </w:r>
      <w:r>
        <w:rPr>
          <w:rFonts w:ascii="Arial" w:hAnsi="Arial" w:cs="Arial"/>
          <w:b/>
          <w:sz w:val="20"/>
          <w:szCs w:val="20"/>
        </w:rPr>
        <w:t xml:space="preserve"> may provide</w:t>
      </w:r>
      <w:r w:rsidRPr="00DB6E6D">
        <w:rPr>
          <w:rFonts w:ascii="Arial" w:hAnsi="Arial" w:cs="Arial"/>
          <w:b/>
          <w:sz w:val="20"/>
          <w:szCs w:val="20"/>
        </w:rPr>
        <w:t xml:space="preserve"> SL-PRS characteristics to </w:t>
      </w:r>
      <w:proofErr w:type="spellStart"/>
      <w:r w:rsidRPr="00DB6E6D">
        <w:rPr>
          <w:rFonts w:ascii="Arial" w:hAnsi="Arial" w:cs="Arial"/>
          <w:b/>
          <w:sz w:val="20"/>
          <w:szCs w:val="20"/>
        </w:rPr>
        <w:t>gNB</w:t>
      </w:r>
      <w:proofErr w:type="spellEnd"/>
      <w:r>
        <w:rPr>
          <w:rFonts w:ascii="Arial" w:hAnsi="Arial" w:cs="Arial"/>
          <w:b/>
          <w:sz w:val="20"/>
          <w:szCs w:val="20"/>
        </w:rPr>
        <w:t xml:space="preserve"> for resource allocation via </w:t>
      </w:r>
      <w:proofErr w:type="spellStart"/>
      <w:r>
        <w:rPr>
          <w:rFonts w:ascii="Arial" w:hAnsi="Arial" w:cs="Arial"/>
          <w:b/>
          <w:sz w:val="20"/>
          <w:szCs w:val="20"/>
        </w:rPr>
        <w:t>NRPPa</w:t>
      </w:r>
      <w:proofErr w:type="spellEnd"/>
      <w:r>
        <w:rPr>
          <w:rFonts w:ascii="Arial" w:hAnsi="Arial" w:cs="Arial"/>
          <w:b/>
          <w:sz w:val="20"/>
          <w:szCs w:val="20"/>
        </w:rPr>
        <w:t xml:space="preserve"> message, e.g., </w:t>
      </w:r>
      <w:r w:rsidRPr="00B32902">
        <w:rPr>
          <w:rFonts w:ascii="Arial" w:hAnsi="Arial" w:cs="Arial"/>
          <w:b/>
          <w:sz w:val="20"/>
          <w:szCs w:val="20"/>
        </w:rPr>
        <w:t>POSITIONING INFORMATION REQUEST</w:t>
      </w:r>
      <w:r>
        <w:rPr>
          <w:rFonts w:ascii="Arial" w:hAnsi="Arial" w:cs="Arial" w:hint="eastAsia"/>
          <w:b/>
          <w:sz w:val="20"/>
          <w:szCs w:val="20"/>
        </w:rPr>
        <w:t>.</w:t>
      </w:r>
    </w:p>
    <w:p w14:paraId="321DE1DE" w14:textId="15FD6035" w:rsidR="00FC643A" w:rsidRDefault="00651AE8" w:rsidP="00FC643A">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SL-PRS characteristics can be referred by </w:t>
      </w:r>
      <w:proofErr w:type="spellStart"/>
      <w:r>
        <w:rPr>
          <w:rFonts w:ascii="Times New Roman" w:eastAsia="宋体" w:hAnsi="Times New Roman" w:cs="Times New Roman"/>
          <w:color w:val="000000"/>
          <w:sz w:val="20"/>
          <w:szCs w:val="20"/>
        </w:rPr>
        <w:t>gNB</w:t>
      </w:r>
      <w:proofErr w:type="spellEnd"/>
      <w:r>
        <w:rPr>
          <w:rFonts w:ascii="Times New Roman" w:eastAsia="宋体" w:hAnsi="Times New Roman" w:cs="Times New Roman"/>
          <w:color w:val="000000"/>
          <w:sz w:val="20"/>
          <w:szCs w:val="20"/>
        </w:rPr>
        <w:t xml:space="preserve"> to configure </w:t>
      </w:r>
      <w:r w:rsidRPr="0037163A">
        <w:rPr>
          <w:rFonts w:ascii="Times New Roman" w:eastAsia="宋体" w:hAnsi="Times New Roman" w:cs="Times New Roman"/>
          <w:color w:val="000000"/>
          <w:sz w:val="20"/>
          <w:szCs w:val="20"/>
        </w:rPr>
        <w:t xml:space="preserve">the </w:t>
      </w:r>
      <w:r w:rsidR="00CC494E">
        <w:rPr>
          <w:rFonts w:ascii="Times New Roman" w:eastAsia="宋体" w:hAnsi="Times New Roman" w:cs="Times New Roman"/>
          <w:color w:val="000000"/>
          <w:sz w:val="20"/>
          <w:szCs w:val="20"/>
        </w:rPr>
        <w:t>Type1/2</w:t>
      </w:r>
      <w:r w:rsidR="00664BF5">
        <w:rPr>
          <w:rFonts w:ascii="Times New Roman" w:eastAsia="宋体" w:hAnsi="Times New Roman" w:cs="Times New Roman"/>
          <w:color w:val="000000"/>
          <w:sz w:val="20"/>
          <w:szCs w:val="20"/>
        </w:rPr>
        <w:t xml:space="preserve"> </w:t>
      </w:r>
      <w:r w:rsidRPr="0037163A">
        <w:rPr>
          <w:rFonts w:ascii="Times New Roman" w:eastAsia="宋体" w:hAnsi="Times New Roman" w:cs="Times New Roman"/>
          <w:color w:val="000000"/>
          <w:sz w:val="20"/>
          <w:szCs w:val="20"/>
        </w:rPr>
        <w:t xml:space="preserve">SL grant for </w:t>
      </w:r>
      <w:r>
        <w:rPr>
          <w:rFonts w:ascii="Times New Roman" w:eastAsia="宋体" w:hAnsi="Times New Roman" w:cs="Times New Roman"/>
          <w:color w:val="000000"/>
          <w:sz w:val="20"/>
          <w:szCs w:val="20"/>
        </w:rPr>
        <w:t xml:space="preserve">scheme-1 </w:t>
      </w:r>
      <w:r w:rsidRPr="0037163A">
        <w:rPr>
          <w:rFonts w:ascii="Times New Roman" w:eastAsia="宋体" w:hAnsi="Times New Roman" w:cs="Times New Roman"/>
          <w:color w:val="000000"/>
          <w:sz w:val="20"/>
          <w:szCs w:val="20"/>
        </w:rPr>
        <w:t>transmitting UE directly</w:t>
      </w:r>
      <w:r>
        <w:rPr>
          <w:rFonts w:ascii="Times New Roman" w:eastAsia="宋体" w:hAnsi="Times New Roman" w:cs="Times New Roman"/>
          <w:color w:val="000000"/>
          <w:sz w:val="20"/>
          <w:szCs w:val="20"/>
        </w:rPr>
        <w:t>,</w:t>
      </w:r>
      <w:r w:rsidRPr="0037163A">
        <w:rPr>
          <w:rFonts w:ascii="Times New Roman" w:eastAsia="宋体" w:hAnsi="Times New Roman" w:cs="Times New Roman"/>
          <w:color w:val="000000"/>
          <w:sz w:val="20"/>
          <w:szCs w:val="20"/>
        </w:rPr>
        <w:t xml:space="preserve"> or </w:t>
      </w:r>
      <w:r>
        <w:rPr>
          <w:rFonts w:ascii="Times New Roman" w:eastAsia="宋体" w:hAnsi="Times New Roman" w:cs="Times New Roman"/>
          <w:color w:val="000000"/>
          <w:sz w:val="20"/>
          <w:szCs w:val="20"/>
        </w:rPr>
        <w:t>to adjust the configuration of SL-PRS resource pool accordingly.</w:t>
      </w:r>
      <w:r w:rsidR="00771ABB">
        <w:rPr>
          <w:rFonts w:ascii="Times New Roman" w:eastAsia="宋体" w:hAnsi="Times New Roman" w:cs="Times New Roman"/>
          <w:color w:val="000000"/>
          <w:sz w:val="20"/>
          <w:szCs w:val="20"/>
        </w:rPr>
        <w:t xml:space="preserve"> </w:t>
      </w:r>
      <w:r w:rsidR="00FC643A">
        <w:rPr>
          <w:rFonts w:ascii="Times New Roman" w:eastAsia="宋体" w:hAnsi="Times New Roman" w:cs="Times New Roman"/>
          <w:color w:val="000000"/>
          <w:sz w:val="20"/>
          <w:szCs w:val="20"/>
        </w:rPr>
        <w:t xml:space="preserve">The </w:t>
      </w:r>
      <w:r w:rsidR="00771ABB">
        <w:rPr>
          <w:rFonts w:ascii="Times New Roman" w:eastAsia="宋体" w:hAnsi="Times New Roman" w:cs="Times New Roman"/>
          <w:color w:val="000000"/>
          <w:sz w:val="20"/>
          <w:szCs w:val="20"/>
        </w:rPr>
        <w:t>procedures</w:t>
      </w:r>
      <w:r w:rsidR="00771ABB">
        <w:rPr>
          <w:rFonts w:ascii="Times New Roman" w:eastAsia="宋体" w:hAnsi="Times New Roman" w:cs="Times New Roman"/>
          <w:color w:val="000000"/>
          <w:sz w:val="20"/>
          <w:szCs w:val="20"/>
        </w:rPr>
        <w:t xml:space="preserve"> </w:t>
      </w:r>
      <w:r w:rsidR="00FC643A">
        <w:rPr>
          <w:rFonts w:ascii="Times New Roman" w:eastAsia="宋体" w:hAnsi="Times New Roman" w:cs="Times New Roman"/>
          <w:color w:val="000000"/>
          <w:sz w:val="20"/>
          <w:szCs w:val="20"/>
        </w:rPr>
        <w:t xml:space="preserve">are displayed in Figure </w:t>
      </w:r>
      <w:r w:rsidR="006F798C">
        <w:rPr>
          <w:rFonts w:ascii="Times New Roman" w:eastAsia="宋体" w:hAnsi="Times New Roman" w:cs="Times New Roman"/>
          <w:color w:val="000000"/>
          <w:sz w:val="20"/>
          <w:szCs w:val="20"/>
        </w:rPr>
        <w:t>2.3</w:t>
      </w:r>
      <w:r w:rsidR="00FC643A">
        <w:rPr>
          <w:rFonts w:ascii="Times New Roman" w:eastAsia="宋体" w:hAnsi="Times New Roman" w:cs="Times New Roman"/>
          <w:color w:val="000000"/>
          <w:sz w:val="20"/>
          <w:szCs w:val="20"/>
        </w:rPr>
        <w:t>-2</w:t>
      </w:r>
      <w:r w:rsidR="005738B1">
        <w:rPr>
          <w:rFonts w:ascii="Times New Roman" w:eastAsia="宋体" w:hAnsi="Times New Roman" w:cs="Times New Roman"/>
          <w:color w:val="000000"/>
          <w:sz w:val="20"/>
          <w:szCs w:val="20"/>
        </w:rPr>
        <w:t>.</w:t>
      </w:r>
    </w:p>
    <w:p w14:paraId="6084FAAC" w14:textId="2CA0F9C0" w:rsidR="005738B1" w:rsidRDefault="006C140E" w:rsidP="005738B1">
      <w:pPr>
        <w:rPr>
          <w:rFonts w:ascii="Times New Roman" w:eastAsia="Times New Roman" w:hAnsi="Times New Roman" w:cs="Times New Roman"/>
          <w:kern w:val="0"/>
          <w:sz w:val="20"/>
          <w:szCs w:val="20"/>
          <w:lang w:val="en-GB" w:eastAsia="ja-JP"/>
        </w:rPr>
      </w:pPr>
      <w:r w:rsidRPr="003C6D3A">
        <w:rPr>
          <w:rFonts w:ascii="Times New Roman" w:eastAsia="Times New Roman" w:hAnsi="Times New Roman" w:cs="Times New Roman"/>
          <w:kern w:val="0"/>
          <w:sz w:val="20"/>
          <w:szCs w:val="20"/>
          <w:lang w:val="en-GB" w:eastAsia="ja-JP"/>
        </w:rPr>
        <w:object w:dxaOrig="10405" w:dyaOrig="6553" w14:anchorId="5B261F20">
          <v:shape id="_x0000_i1071" type="#_x0000_t75" style="width:496.65pt;height:266.65pt" o:ole="">
            <v:imagedata r:id="rId10" o:title="" croptop="1586f" cropbottom="8358f"/>
          </v:shape>
          <o:OLEObject Type="Embed" ProgID="Visio.Drawing.15" ShapeID="_x0000_i1071" DrawAspect="Content" ObjectID="_1757419469" r:id="rId11"/>
        </w:object>
      </w:r>
    </w:p>
    <w:p w14:paraId="71F660CC" w14:textId="13EBED8F" w:rsidR="001F703E" w:rsidRDefault="005738B1" w:rsidP="00663566">
      <w:pPr>
        <w:jc w:val="center"/>
        <w:rPr>
          <w:rFonts w:ascii="Times New Roman" w:hAnsi="Times New Roman" w:cs="Times New Roman"/>
          <w:sz w:val="18"/>
          <w:szCs w:val="20"/>
        </w:rPr>
      </w:pPr>
      <w:r w:rsidRPr="00FC643A">
        <w:rPr>
          <w:rFonts w:ascii="Times New Roman" w:hAnsi="Times New Roman" w:cs="Times New Roman"/>
          <w:sz w:val="18"/>
          <w:szCs w:val="20"/>
        </w:rPr>
        <w:t xml:space="preserve">Figure </w:t>
      </w:r>
      <w:r w:rsidR="004B752C">
        <w:rPr>
          <w:rFonts w:ascii="Times New Roman" w:hAnsi="Times New Roman" w:cs="Times New Roman"/>
          <w:sz w:val="18"/>
          <w:szCs w:val="20"/>
        </w:rPr>
        <w:t>2.3</w:t>
      </w:r>
      <w:r w:rsidRPr="00FC643A">
        <w:rPr>
          <w:rFonts w:ascii="Times New Roman" w:hAnsi="Times New Roman" w:cs="Times New Roman"/>
          <w:sz w:val="18"/>
          <w:szCs w:val="20"/>
        </w:rPr>
        <w:t>-2 Transmitting UE in Resource allocation Scheme-1 with LMF involved in resource scheduling</w:t>
      </w:r>
    </w:p>
    <w:p w14:paraId="490BDC0A" w14:textId="77777777" w:rsidR="00663566" w:rsidRPr="00663566" w:rsidRDefault="00663566" w:rsidP="00663566">
      <w:pPr>
        <w:rPr>
          <w:rFonts w:ascii="Times New Roman" w:hAnsi="Times New Roman" w:cs="Times New Roman"/>
          <w:sz w:val="18"/>
          <w:szCs w:val="2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C643A" w14:paraId="7EBB4730" w14:textId="77777777" w:rsidTr="005738B1">
        <w:tc>
          <w:tcPr>
            <w:tcW w:w="9060" w:type="dxa"/>
          </w:tcPr>
          <w:p w14:paraId="3F6EC396" w14:textId="369A187C" w:rsidR="00FC643A" w:rsidRDefault="00FC643A"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1: LMF may provide gNB with SL-PRS characteristics via NRPPa message, i.e. POSITONING INFORMATION REQUEST.</w:t>
            </w:r>
          </w:p>
          <w:p w14:paraId="17522557" w14:textId="77777777" w:rsidR="00FC643A" w:rsidRDefault="00FC643A"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2a/2b/2c: gNB may (re-)configure transmitting UE with resource pool allowed for SL-PRS, and/or Sidelink Configured Grant Type 1/2</w:t>
            </w:r>
            <w:r w:rsidRPr="00805D6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via </w:t>
            </w:r>
            <w:r w:rsidRPr="0051337B">
              <w:rPr>
                <w:rFonts w:ascii="Times New Roman" w:eastAsia="宋体" w:hAnsi="Times New Roman" w:cs="Times New Roman"/>
                <w:i/>
                <w:color w:val="000000"/>
                <w:sz w:val="20"/>
                <w:szCs w:val="20"/>
              </w:rPr>
              <w:t>RRCReconfiguration</w:t>
            </w:r>
            <w:r>
              <w:rPr>
                <w:rFonts w:ascii="Times New Roman" w:eastAsia="宋体" w:hAnsi="Times New Roman" w:cs="Times New Roman"/>
                <w:color w:val="000000"/>
                <w:sz w:val="20"/>
                <w:szCs w:val="20"/>
              </w:rPr>
              <w:t>.</w:t>
            </w:r>
          </w:p>
          <w:p w14:paraId="456F37E6" w14:textId="7FE53CA6" w:rsidR="00FC643A" w:rsidRDefault="00FC643A"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Step 3: gNB may provide information of SL C</w:t>
            </w:r>
            <w:r w:rsidR="006C140E">
              <w:rPr>
                <w:rFonts w:ascii="Times New Roman" w:eastAsia="宋体" w:hAnsi="Times New Roman" w:cs="Times New Roman"/>
                <w:color w:val="000000"/>
                <w:sz w:val="20"/>
                <w:szCs w:val="20"/>
              </w:rPr>
              <w:t>G</w:t>
            </w:r>
            <w:r>
              <w:rPr>
                <w:rFonts w:ascii="Times New Roman" w:eastAsia="宋体" w:hAnsi="Times New Roman" w:cs="Times New Roman"/>
                <w:color w:val="000000"/>
                <w:sz w:val="20"/>
                <w:szCs w:val="20"/>
              </w:rPr>
              <w:t xml:space="preserve"> to LMF via NRPPa message, i.e. POSITONING INFORMATION RESPONSE.</w:t>
            </w:r>
          </w:p>
          <w:p w14:paraId="05451390" w14:textId="69534A45" w:rsidR="00405ECE" w:rsidRDefault="00405ECE" w:rsidP="00405ECE">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lastRenderedPageBreak/>
              <w:t>S</w:t>
            </w:r>
            <w:r>
              <w:rPr>
                <w:rFonts w:ascii="Times New Roman" w:eastAsia="宋体" w:hAnsi="Times New Roman" w:cs="Times New Roman"/>
                <w:color w:val="000000"/>
                <w:sz w:val="20"/>
                <w:szCs w:val="20"/>
              </w:rPr>
              <w:t xml:space="preserve">tep 4a: LMF provides transmitting UE with SL-PRS </w:t>
            </w:r>
            <w:r w:rsidRPr="00B131C9">
              <w:rPr>
                <w:rFonts w:ascii="Times New Roman" w:eastAsia="宋体" w:hAnsi="Times New Roman" w:cs="Times New Roman"/>
                <w:color w:val="000000"/>
                <w:sz w:val="20"/>
                <w:szCs w:val="20"/>
              </w:rPr>
              <w:t>sequence ID, source L2 ID, destination L2 ID and cast type for SL-PRS transmission</w:t>
            </w:r>
            <w:r>
              <w:rPr>
                <w:rFonts w:ascii="Times New Roman" w:eastAsia="宋体" w:hAnsi="Times New Roman" w:cs="Times New Roman"/>
                <w:color w:val="000000"/>
                <w:sz w:val="20"/>
                <w:szCs w:val="20"/>
              </w:rPr>
              <w:t xml:space="preserve"> with associated SL CG index(s).</w:t>
            </w:r>
          </w:p>
          <w:p w14:paraId="3511962F" w14:textId="5C273805" w:rsidR="00FC643A" w:rsidRPr="00FC643A" w:rsidRDefault="00405ECE"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4b: LMF provides receiving UE with SL-PRS </w:t>
            </w:r>
            <w:r w:rsidRPr="00B131C9">
              <w:rPr>
                <w:rFonts w:ascii="Times New Roman" w:eastAsia="宋体" w:hAnsi="Times New Roman" w:cs="Times New Roman"/>
                <w:color w:val="000000"/>
                <w:sz w:val="20"/>
                <w:szCs w:val="20"/>
              </w:rPr>
              <w:t xml:space="preserve">sequence ID, destination L2 ID for SL-PRS </w:t>
            </w:r>
            <w:r>
              <w:rPr>
                <w:rFonts w:ascii="Times New Roman" w:eastAsia="宋体" w:hAnsi="Times New Roman" w:cs="Times New Roman"/>
                <w:color w:val="000000"/>
                <w:sz w:val="20"/>
                <w:szCs w:val="20"/>
              </w:rPr>
              <w:t>reception.</w:t>
            </w:r>
          </w:p>
        </w:tc>
      </w:tr>
    </w:tbl>
    <w:p w14:paraId="34A538FB" w14:textId="346092AB" w:rsidR="00532691" w:rsidRPr="00405ECE" w:rsidRDefault="00FC643A" w:rsidP="00405ECE">
      <w:pPr>
        <w:widowControl/>
        <w:overflowPunct w:val="0"/>
        <w:spacing w:after="120" w:line="276" w:lineRule="auto"/>
        <w:rPr>
          <w:rFonts w:ascii="Times New Roman" w:eastAsia="宋体" w:hAnsi="Times New Roman" w:cs="Times New Roman"/>
          <w:color w:val="000000"/>
          <w:sz w:val="20"/>
          <w:szCs w:val="20"/>
        </w:rPr>
      </w:pPr>
      <w:r w:rsidRPr="00FC643A">
        <w:rPr>
          <w:rFonts w:ascii="Arial" w:hAnsi="Arial" w:cs="Arial" w:hint="eastAsia"/>
          <w:b/>
          <w:sz w:val="20"/>
          <w:szCs w:val="20"/>
        </w:rPr>
        <w:lastRenderedPageBreak/>
        <w:t>P</w:t>
      </w:r>
      <w:r w:rsidRPr="00FC643A">
        <w:rPr>
          <w:rFonts w:ascii="Arial" w:hAnsi="Arial" w:cs="Arial"/>
          <w:b/>
          <w:sz w:val="20"/>
          <w:szCs w:val="20"/>
        </w:rPr>
        <w:t xml:space="preserve">roposal </w:t>
      </w:r>
      <w:r w:rsidR="002A4C3A">
        <w:rPr>
          <w:rFonts w:ascii="Arial" w:hAnsi="Arial" w:cs="Arial"/>
          <w:b/>
          <w:sz w:val="20"/>
          <w:szCs w:val="20"/>
        </w:rPr>
        <w:t>8</w:t>
      </w:r>
      <w:r w:rsidRPr="00FC643A">
        <w:rPr>
          <w:rFonts w:ascii="Arial" w:hAnsi="Arial" w:cs="Arial"/>
          <w:b/>
          <w:sz w:val="20"/>
          <w:szCs w:val="20"/>
        </w:rPr>
        <w:t>:</w:t>
      </w:r>
      <w:r>
        <w:rPr>
          <w:rFonts w:ascii="Arial" w:hAnsi="Arial" w:cs="Arial"/>
          <w:b/>
          <w:sz w:val="20"/>
          <w:szCs w:val="20"/>
        </w:rPr>
        <w:t xml:space="preserve"> </w:t>
      </w:r>
      <w:r w:rsidR="006E3C17">
        <w:rPr>
          <w:rFonts w:ascii="Arial" w:hAnsi="Arial" w:cs="Arial"/>
          <w:b/>
          <w:sz w:val="20"/>
          <w:szCs w:val="20"/>
        </w:rPr>
        <w:t xml:space="preserve">After </w:t>
      </w:r>
      <w:r w:rsidR="006E3C17">
        <w:rPr>
          <w:rFonts w:ascii="Arial" w:hAnsi="Arial" w:cs="Arial" w:hint="eastAsia"/>
          <w:b/>
          <w:sz w:val="20"/>
          <w:szCs w:val="20"/>
        </w:rPr>
        <w:t>receiv</w:t>
      </w:r>
      <w:r w:rsidR="006E3C17">
        <w:rPr>
          <w:rFonts w:ascii="Arial" w:hAnsi="Arial" w:cs="Arial"/>
          <w:b/>
          <w:sz w:val="20"/>
          <w:szCs w:val="20"/>
        </w:rPr>
        <w:t xml:space="preserve">ing SL-PRS characteristics </w:t>
      </w:r>
      <w:r w:rsidR="006E3C17">
        <w:rPr>
          <w:rFonts w:ascii="Arial" w:hAnsi="Arial" w:cs="Arial" w:hint="eastAsia"/>
          <w:b/>
          <w:sz w:val="20"/>
          <w:szCs w:val="20"/>
        </w:rPr>
        <w:t>from</w:t>
      </w:r>
      <w:r w:rsidR="006E3C17">
        <w:rPr>
          <w:rFonts w:ascii="Arial" w:hAnsi="Arial" w:cs="Arial"/>
          <w:b/>
          <w:sz w:val="20"/>
          <w:szCs w:val="20"/>
        </w:rPr>
        <w:t xml:space="preserve"> LMF</w:t>
      </w:r>
      <w:r w:rsidR="00E70C46">
        <w:rPr>
          <w:rFonts w:ascii="Arial" w:hAnsi="Arial" w:cs="Arial"/>
          <w:b/>
          <w:sz w:val="20"/>
          <w:szCs w:val="20"/>
        </w:rPr>
        <w:t xml:space="preserve"> and</w:t>
      </w:r>
      <w:r w:rsidR="00405ECE">
        <w:rPr>
          <w:rFonts w:ascii="Arial" w:hAnsi="Arial" w:cs="Arial"/>
          <w:b/>
          <w:sz w:val="20"/>
          <w:szCs w:val="20"/>
        </w:rPr>
        <w:t xml:space="preserve"> </w:t>
      </w:r>
      <w:r w:rsidR="00E70C46">
        <w:rPr>
          <w:rFonts w:ascii="Arial" w:hAnsi="Arial" w:cs="Arial"/>
          <w:b/>
          <w:sz w:val="20"/>
          <w:szCs w:val="20"/>
        </w:rPr>
        <w:t>allocating resource for</w:t>
      </w:r>
      <w:r>
        <w:rPr>
          <w:rFonts w:ascii="Arial" w:hAnsi="Arial" w:cs="Arial"/>
          <w:b/>
          <w:sz w:val="20"/>
          <w:szCs w:val="20"/>
        </w:rPr>
        <w:t xml:space="preserve"> </w:t>
      </w:r>
      <w:r w:rsidR="00E70C46">
        <w:rPr>
          <w:rFonts w:ascii="Arial" w:hAnsi="Arial" w:cs="Arial"/>
          <w:b/>
          <w:sz w:val="20"/>
          <w:szCs w:val="20"/>
        </w:rPr>
        <w:t>TX</w:t>
      </w:r>
      <w:r w:rsidR="00C45DFC">
        <w:rPr>
          <w:rFonts w:ascii="Arial" w:hAnsi="Arial" w:cs="Arial"/>
          <w:b/>
          <w:sz w:val="20"/>
          <w:szCs w:val="20"/>
        </w:rPr>
        <w:t xml:space="preserve"> UE</w:t>
      </w:r>
      <w:r w:rsidR="00E70C46">
        <w:rPr>
          <w:rFonts w:ascii="Arial" w:hAnsi="Arial" w:cs="Arial"/>
          <w:b/>
          <w:sz w:val="20"/>
          <w:szCs w:val="20"/>
        </w:rPr>
        <w:t>, gNB</w:t>
      </w:r>
      <w:r w:rsidR="00C45DFC">
        <w:rPr>
          <w:rFonts w:ascii="Arial" w:hAnsi="Arial" w:cs="Arial"/>
          <w:b/>
          <w:sz w:val="20"/>
          <w:szCs w:val="20"/>
        </w:rPr>
        <w:t xml:space="preserve"> </w:t>
      </w:r>
      <w:r w:rsidR="00E70C46">
        <w:rPr>
          <w:rFonts w:ascii="Arial" w:hAnsi="Arial" w:cs="Arial"/>
          <w:b/>
          <w:sz w:val="20"/>
          <w:szCs w:val="20"/>
        </w:rPr>
        <w:t xml:space="preserve">may </w:t>
      </w:r>
      <w:r w:rsidR="00C45DFC">
        <w:rPr>
          <w:rFonts w:ascii="Arial" w:hAnsi="Arial" w:cs="Arial"/>
          <w:b/>
          <w:sz w:val="20"/>
          <w:szCs w:val="20"/>
        </w:rPr>
        <w:t xml:space="preserve">feedback </w:t>
      </w:r>
      <w:r w:rsidR="00E70C46">
        <w:rPr>
          <w:rFonts w:ascii="Arial" w:hAnsi="Arial" w:cs="Arial" w:hint="eastAsia"/>
          <w:b/>
          <w:sz w:val="20"/>
          <w:szCs w:val="20"/>
        </w:rPr>
        <w:t>t</w:t>
      </w:r>
      <w:r w:rsidR="00E70C46">
        <w:rPr>
          <w:rFonts w:ascii="Arial" w:hAnsi="Arial" w:cs="Arial"/>
          <w:b/>
          <w:sz w:val="20"/>
          <w:szCs w:val="20"/>
        </w:rPr>
        <w:t xml:space="preserve">o </w:t>
      </w:r>
      <w:r>
        <w:rPr>
          <w:rFonts w:ascii="Arial" w:hAnsi="Arial" w:cs="Arial"/>
          <w:b/>
          <w:sz w:val="20"/>
          <w:szCs w:val="20"/>
        </w:rPr>
        <w:t xml:space="preserve">LMF with </w:t>
      </w:r>
      <w:r w:rsidR="00E70C46">
        <w:rPr>
          <w:rFonts w:ascii="Arial" w:hAnsi="Arial" w:cs="Arial"/>
          <w:b/>
          <w:sz w:val="20"/>
          <w:szCs w:val="20"/>
        </w:rPr>
        <w:t xml:space="preserve">corresponding </w:t>
      </w:r>
      <w:r>
        <w:rPr>
          <w:rFonts w:ascii="Arial" w:hAnsi="Arial" w:cs="Arial"/>
          <w:b/>
          <w:sz w:val="20"/>
          <w:szCs w:val="20"/>
        </w:rPr>
        <w:t xml:space="preserve">SL CG </w:t>
      </w:r>
      <w:r w:rsidR="00663566">
        <w:rPr>
          <w:rFonts w:ascii="Arial" w:hAnsi="Arial" w:cs="Arial"/>
          <w:b/>
          <w:sz w:val="20"/>
          <w:szCs w:val="20"/>
        </w:rPr>
        <w:t>information</w:t>
      </w:r>
      <w:r>
        <w:rPr>
          <w:rFonts w:ascii="Arial" w:hAnsi="Arial" w:cs="Arial"/>
          <w:b/>
          <w:sz w:val="20"/>
          <w:szCs w:val="20"/>
        </w:rPr>
        <w:t xml:space="preserve"> </w:t>
      </w:r>
      <w:r w:rsidR="00663566">
        <w:rPr>
          <w:rFonts w:ascii="Arial" w:hAnsi="Arial" w:cs="Arial"/>
          <w:b/>
          <w:sz w:val="20"/>
          <w:szCs w:val="20"/>
        </w:rPr>
        <w:t>(i.e. SL CG index)</w:t>
      </w:r>
      <w:r w:rsidR="00E70C46">
        <w:rPr>
          <w:rFonts w:ascii="Arial" w:hAnsi="Arial" w:cs="Arial"/>
          <w:b/>
          <w:sz w:val="20"/>
          <w:szCs w:val="20"/>
        </w:rPr>
        <w:t xml:space="preserve"> </w:t>
      </w:r>
      <w:r w:rsidR="00405ECE">
        <w:rPr>
          <w:rFonts w:ascii="Arial" w:hAnsi="Arial" w:cs="Arial"/>
          <w:b/>
          <w:sz w:val="20"/>
          <w:szCs w:val="20"/>
        </w:rPr>
        <w:t xml:space="preserve">via </w:t>
      </w:r>
      <w:proofErr w:type="spellStart"/>
      <w:r w:rsidR="00405ECE" w:rsidRPr="00405ECE">
        <w:rPr>
          <w:rFonts w:ascii="Arial" w:hAnsi="Arial" w:cs="Arial"/>
          <w:b/>
          <w:sz w:val="20"/>
          <w:szCs w:val="20"/>
        </w:rPr>
        <w:t>NRPPa</w:t>
      </w:r>
      <w:proofErr w:type="spellEnd"/>
      <w:r w:rsidR="00405ECE" w:rsidRPr="00405ECE">
        <w:rPr>
          <w:rFonts w:ascii="Arial" w:hAnsi="Arial" w:cs="Arial"/>
          <w:b/>
          <w:sz w:val="20"/>
          <w:szCs w:val="20"/>
        </w:rPr>
        <w:t xml:space="preserve"> message, i.e. POSITONING INFORMATION RESPONSE.</w:t>
      </w:r>
    </w:p>
    <w:p w14:paraId="3C255031" w14:textId="0548C25E" w:rsidR="00B32902" w:rsidRDefault="00B32902" w:rsidP="00405ECE">
      <w:pPr>
        <w:spacing w:beforeLines="50" w:before="120" w:after="120" w:line="260" w:lineRule="exact"/>
        <w:rPr>
          <w:rFonts w:ascii="Arial" w:hAnsi="Arial" w:cs="Arial"/>
          <w:b/>
          <w:sz w:val="20"/>
          <w:szCs w:val="20"/>
        </w:rPr>
      </w:pPr>
      <w:r w:rsidRPr="00FC643A">
        <w:rPr>
          <w:rFonts w:ascii="Arial" w:hAnsi="Arial" w:cs="Arial" w:hint="eastAsia"/>
          <w:b/>
          <w:sz w:val="20"/>
          <w:szCs w:val="20"/>
        </w:rPr>
        <w:t>P</w:t>
      </w:r>
      <w:r w:rsidRPr="00FC643A">
        <w:rPr>
          <w:rFonts w:ascii="Arial" w:hAnsi="Arial" w:cs="Arial"/>
          <w:b/>
          <w:sz w:val="20"/>
          <w:szCs w:val="20"/>
        </w:rPr>
        <w:t xml:space="preserve">roposal </w:t>
      </w:r>
      <w:r w:rsidR="002A4C3A">
        <w:rPr>
          <w:rFonts w:ascii="Arial" w:hAnsi="Arial" w:cs="Arial"/>
          <w:b/>
          <w:sz w:val="20"/>
          <w:szCs w:val="20"/>
        </w:rPr>
        <w:t>9</w:t>
      </w:r>
      <w:r w:rsidRPr="00FC643A">
        <w:rPr>
          <w:rFonts w:ascii="Arial" w:hAnsi="Arial" w:cs="Arial"/>
          <w:b/>
          <w:sz w:val="20"/>
          <w:szCs w:val="20"/>
        </w:rPr>
        <w:t>:</w:t>
      </w:r>
      <w:r>
        <w:rPr>
          <w:rFonts w:ascii="Arial" w:hAnsi="Arial" w:cs="Arial"/>
          <w:b/>
          <w:sz w:val="20"/>
          <w:szCs w:val="20"/>
        </w:rPr>
        <w:t xml:space="preserve"> </w:t>
      </w:r>
      <w:r w:rsidR="0098029F">
        <w:rPr>
          <w:rFonts w:ascii="Arial" w:hAnsi="Arial" w:cs="Arial"/>
          <w:b/>
          <w:sz w:val="20"/>
          <w:szCs w:val="20"/>
        </w:rPr>
        <w:t>When triggering SL-PRS transmission,</w:t>
      </w:r>
      <w:r w:rsidR="009A2AD6">
        <w:rPr>
          <w:rFonts w:ascii="Arial" w:hAnsi="Arial" w:cs="Arial"/>
          <w:b/>
          <w:sz w:val="20"/>
          <w:szCs w:val="20"/>
        </w:rPr>
        <w:t xml:space="preserve"> </w:t>
      </w:r>
      <w:r w:rsidR="00405ECE" w:rsidRPr="005E5FA0">
        <w:rPr>
          <w:rFonts w:ascii="Arial" w:hAnsi="Arial" w:cs="Arial"/>
          <w:b/>
          <w:sz w:val="20"/>
          <w:szCs w:val="20"/>
        </w:rPr>
        <w:t xml:space="preserve">LMF </w:t>
      </w:r>
      <w:r w:rsidR="00405ECE">
        <w:rPr>
          <w:rFonts w:ascii="Arial" w:hAnsi="Arial" w:cs="Arial"/>
          <w:b/>
          <w:sz w:val="20"/>
          <w:szCs w:val="20"/>
        </w:rPr>
        <w:t xml:space="preserve">may also </w:t>
      </w:r>
      <w:r w:rsidR="00405ECE" w:rsidRPr="005E5FA0">
        <w:rPr>
          <w:rFonts w:ascii="Arial" w:hAnsi="Arial" w:cs="Arial"/>
          <w:b/>
          <w:sz w:val="20"/>
          <w:szCs w:val="20"/>
        </w:rPr>
        <w:t>provide</w:t>
      </w:r>
      <w:r w:rsidR="00405ECE">
        <w:rPr>
          <w:rFonts w:ascii="Arial" w:hAnsi="Arial" w:cs="Arial"/>
          <w:b/>
          <w:sz w:val="20"/>
          <w:szCs w:val="20"/>
        </w:rPr>
        <w:t xml:space="preserve"> </w:t>
      </w:r>
      <w:r w:rsidR="00663566">
        <w:rPr>
          <w:rFonts w:ascii="Arial" w:hAnsi="Arial" w:cs="Arial"/>
          <w:b/>
          <w:sz w:val="20"/>
          <w:szCs w:val="20"/>
        </w:rPr>
        <w:t xml:space="preserve">SL </w:t>
      </w:r>
      <w:r w:rsidR="00405ECE">
        <w:rPr>
          <w:rFonts w:ascii="Arial" w:hAnsi="Arial" w:cs="Arial"/>
          <w:b/>
          <w:sz w:val="20"/>
          <w:szCs w:val="20"/>
        </w:rPr>
        <w:t xml:space="preserve">CG </w:t>
      </w:r>
      <w:r w:rsidR="00C42EA6">
        <w:rPr>
          <w:rFonts w:ascii="Arial" w:hAnsi="Arial" w:cs="Arial"/>
          <w:b/>
          <w:sz w:val="20"/>
          <w:szCs w:val="20"/>
        </w:rPr>
        <w:t xml:space="preserve">index </w:t>
      </w:r>
      <w:r w:rsidR="00405ECE">
        <w:rPr>
          <w:rFonts w:ascii="Arial" w:hAnsi="Arial" w:cs="Arial"/>
          <w:b/>
          <w:sz w:val="20"/>
          <w:szCs w:val="20"/>
        </w:rPr>
        <w:t xml:space="preserve">to </w:t>
      </w:r>
      <w:r w:rsidR="00405ECE" w:rsidRPr="005E5FA0">
        <w:rPr>
          <w:rFonts w:ascii="Arial" w:hAnsi="Arial" w:cs="Arial"/>
          <w:b/>
          <w:sz w:val="20"/>
          <w:szCs w:val="20"/>
        </w:rPr>
        <w:t>TX UE</w:t>
      </w:r>
      <w:r w:rsidR="00405ECE">
        <w:rPr>
          <w:rFonts w:ascii="Arial" w:hAnsi="Arial" w:cs="Arial"/>
          <w:b/>
          <w:sz w:val="20"/>
          <w:szCs w:val="20"/>
        </w:rPr>
        <w:t>.</w:t>
      </w:r>
    </w:p>
    <w:p w14:paraId="3FABBC06" w14:textId="62C7946A" w:rsidR="00D82F6A" w:rsidRDefault="004E4739" w:rsidP="004E4739">
      <w:pPr>
        <w:pStyle w:val="3"/>
        <w:spacing w:line="240" w:lineRule="auto"/>
        <w:rPr>
          <w:rFonts w:ascii="Arial" w:eastAsia="宋体" w:hAnsi="Arial" w:cs="Arial"/>
          <w:b w:val="0"/>
          <w:kern w:val="32"/>
          <w:sz w:val="24"/>
        </w:rPr>
      </w:pPr>
      <w:r>
        <w:rPr>
          <w:rFonts w:ascii="Arial" w:eastAsia="宋体" w:hAnsi="Arial" w:cs="Arial"/>
          <w:b w:val="0"/>
          <w:kern w:val="32"/>
          <w:sz w:val="24"/>
        </w:rPr>
        <w:t>2.</w:t>
      </w:r>
      <w:r w:rsidR="004B752C">
        <w:rPr>
          <w:rFonts w:ascii="Arial" w:eastAsia="宋体" w:hAnsi="Arial" w:cs="Arial"/>
          <w:b w:val="0"/>
          <w:kern w:val="32"/>
          <w:sz w:val="24"/>
        </w:rPr>
        <w:t>3</w:t>
      </w:r>
      <w:r>
        <w:rPr>
          <w:rFonts w:ascii="Arial" w:eastAsia="宋体" w:hAnsi="Arial" w:cs="Arial"/>
          <w:b w:val="0"/>
          <w:kern w:val="32"/>
          <w:sz w:val="24"/>
        </w:rPr>
        <w:t>.2</w:t>
      </w:r>
      <w:r>
        <w:rPr>
          <w:rFonts w:ascii="Arial" w:eastAsia="宋体" w:hAnsi="Arial" w:cs="Arial"/>
          <w:b w:val="0"/>
          <w:kern w:val="32"/>
          <w:sz w:val="24"/>
        </w:rPr>
        <w:tab/>
      </w:r>
      <w:r w:rsidR="008F3ECC" w:rsidRPr="004E4739">
        <w:rPr>
          <w:rFonts w:ascii="Arial" w:eastAsia="宋体" w:hAnsi="Arial" w:cs="Arial"/>
          <w:b w:val="0"/>
          <w:kern w:val="32"/>
          <w:sz w:val="24"/>
        </w:rPr>
        <w:t xml:space="preserve">scheme 2 </w:t>
      </w:r>
      <w:r w:rsidR="00C3539A" w:rsidRPr="004E4739">
        <w:rPr>
          <w:rFonts w:ascii="Arial" w:eastAsia="宋体" w:hAnsi="Arial" w:cs="Arial"/>
          <w:b w:val="0"/>
          <w:kern w:val="32"/>
          <w:sz w:val="24"/>
        </w:rPr>
        <w:t>IC UE</w:t>
      </w:r>
      <w:r w:rsidR="00D56BC6" w:rsidRPr="004E4739">
        <w:rPr>
          <w:rFonts w:ascii="Arial" w:eastAsia="宋体" w:hAnsi="Arial" w:cs="Arial"/>
          <w:b w:val="0"/>
          <w:kern w:val="32"/>
          <w:sz w:val="24"/>
        </w:rPr>
        <w:t xml:space="preserve"> with NW-</w:t>
      </w:r>
      <w:r w:rsidR="009472A7" w:rsidRPr="004E4739">
        <w:rPr>
          <w:rFonts w:ascii="Arial" w:eastAsia="宋体" w:hAnsi="Arial" w:cs="Arial"/>
          <w:b w:val="0"/>
          <w:kern w:val="32"/>
          <w:sz w:val="24"/>
        </w:rPr>
        <w:t>based</w:t>
      </w:r>
      <w:r w:rsidR="00D56BC6" w:rsidRPr="004E4739">
        <w:rPr>
          <w:rFonts w:ascii="Arial" w:eastAsia="宋体" w:hAnsi="Arial" w:cs="Arial"/>
          <w:b w:val="0"/>
          <w:kern w:val="32"/>
          <w:sz w:val="24"/>
        </w:rPr>
        <w:t xml:space="preserve"> operation</w:t>
      </w:r>
    </w:p>
    <w:p w14:paraId="69351523" w14:textId="0D3783A5" w:rsidR="005738B1" w:rsidRDefault="005738B1" w:rsidP="005738B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An in-coverage UE can also work under resource allocation </w:t>
      </w:r>
      <w:r w:rsidR="00C456B9">
        <w:rPr>
          <w:rFonts w:ascii="Times New Roman" w:eastAsia="宋体" w:hAnsi="Times New Roman" w:cs="Times New Roman"/>
          <w:color w:val="000000"/>
          <w:sz w:val="20"/>
          <w:szCs w:val="20"/>
        </w:rPr>
        <w:t>Scheme</w:t>
      </w:r>
      <w:r>
        <w:rPr>
          <w:rFonts w:ascii="Times New Roman" w:eastAsia="宋体" w:hAnsi="Times New Roman" w:cs="Times New Roman"/>
          <w:color w:val="000000"/>
          <w:sz w:val="20"/>
          <w:szCs w:val="20"/>
        </w:rPr>
        <w:t>-2 if configured by gNB. In such case, LMF can provide SL-PRS characteristics to the involved gNB, where SL-PRS characteristics can be referred to influence resource handling on the level of resource pool.</w:t>
      </w:r>
    </w:p>
    <w:p w14:paraId="7C191438" w14:textId="48919C64" w:rsidR="005E47DD" w:rsidRDefault="00D12C59" w:rsidP="005E47DD">
      <w:pPr>
        <w:rPr>
          <w:rFonts w:ascii="Times New Roman" w:eastAsia="Times New Roman" w:hAnsi="Times New Roman" w:cs="Times New Roman"/>
          <w:kern w:val="0"/>
          <w:sz w:val="20"/>
          <w:szCs w:val="20"/>
          <w:lang w:val="en-GB" w:eastAsia="ja-JP"/>
        </w:rPr>
      </w:pPr>
      <w:r w:rsidRPr="003C6D3A">
        <w:rPr>
          <w:rFonts w:ascii="Times New Roman" w:eastAsia="Times New Roman" w:hAnsi="Times New Roman" w:cs="Times New Roman"/>
          <w:kern w:val="0"/>
          <w:sz w:val="20"/>
          <w:szCs w:val="20"/>
          <w:lang w:val="en-GB" w:eastAsia="ja-JP"/>
        </w:rPr>
        <w:object w:dxaOrig="13476" w:dyaOrig="5917" w14:anchorId="1D19A69A">
          <v:shape id="_x0000_i1072" type="#_x0000_t75" style="width:468pt;height:3in" o:ole="">
            <v:imagedata r:id="rId12" o:title="" croptop="1586f" cropbottom="9090f" cropright="12714f"/>
          </v:shape>
          <o:OLEObject Type="Embed" ProgID="Visio.Drawing.15" ShapeID="_x0000_i1072" DrawAspect="Content" ObjectID="_1757419470" r:id="rId13"/>
        </w:object>
      </w:r>
    </w:p>
    <w:p w14:paraId="6929A3F9" w14:textId="110E1790" w:rsidR="005E47DD" w:rsidRPr="005738B1" w:rsidRDefault="005E47DD" w:rsidP="005E47DD">
      <w:pPr>
        <w:jc w:val="center"/>
        <w:rPr>
          <w:rFonts w:ascii="Times New Roman" w:hAnsi="Times New Roman" w:cs="Times New Roman"/>
          <w:sz w:val="18"/>
          <w:szCs w:val="20"/>
        </w:rPr>
      </w:pPr>
      <w:r w:rsidRPr="00FC643A">
        <w:rPr>
          <w:rFonts w:ascii="Times New Roman" w:hAnsi="Times New Roman" w:cs="Times New Roman"/>
          <w:sz w:val="18"/>
          <w:szCs w:val="20"/>
        </w:rPr>
        <w:t>Figure 2</w:t>
      </w:r>
      <w:r w:rsidR="004B752C">
        <w:rPr>
          <w:rFonts w:ascii="Times New Roman" w:hAnsi="Times New Roman" w:cs="Times New Roman"/>
          <w:sz w:val="18"/>
          <w:szCs w:val="20"/>
        </w:rPr>
        <w:t>.3-3</w:t>
      </w:r>
      <w:r w:rsidRPr="00FC643A">
        <w:rPr>
          <w:rFonts w:ascii="Times New Roman" w:hAnsi="Times New Roman" w:cs="Times New Roman"/>
          <w:sz w:val="18"/>
          <w:szCs w:val="20"/>
        </w:rPr>
        <w:t xml:space="preserve"> Transmitting UE is IC in Resource allocation Scheme-2 with LMF involved in resource scheduling</w:t>
      </w:r>
    </w:p>
    <w:p w14:paraId="25C1F67B" w14:textId="77777777" w:rsidR="005E47DD" w:rsidRPr="005E47DD" w:rsidRDefault="005E47DD" w:rsidP="005738B1">
      <w:pPr>
        <w:widowControl/>
        <w:overflowPunct w:val="0"/>
        <w:spacing w:after="120" w:line="276" w:lineRule="auto"/>
        <w:rPr>
          <w:rFonts w:ascii="Times New Roman" w:eastAsia="宋体" w:hAnsi="Times New Roman" w:cs="Times New Roman"/>
          <w:color w:val="000000"/>
          <w:sz w:val="20"/>
          <w:szCs w:val="2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456B9" w14:paraId="72D08198" w14:textId="77777777" w:rsidTr="00820A50">
        <w:tc>
          <w:tcPr>
            <w:tcW w:w="9060" w:type="dxa"/>
          </w:tcPr>
          <w:p w14:paraId="0793EACC" w14:textId="77777777" w:rsidR="00C456B9" w:rsidRDefault="00C456B9"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1: LMF may provide gNB with SL-PRS characteristics like sequence ID, bandwidth, periodicity, L1 priority and destination/source information via NRPPa message, i.e. POSITONING INFORMATION REQUEST.</w:t>
            </w:r>
          </w:p>
          <w:p w14:paraId="50A335FA" w14:textId="688F6CD8" w:rsidR="00C456B9" w:rsidRDefault="00C456B9"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2: gNB may (re-)configure transmitting UE with resource pool allowed for SL-PRS</w:t>
            </w:r>
            <w:r w:rsidR="005E47DD">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 xml:space="preserve">via </w:t>
            </w:r>
            <w:r w:rsidRPr="0097692E">
              <w:rPr>
                <w:rFonts w:ascii="Times New Roman" w:eastAsia="宋体" w:hAnsi="Times New Roman" w:cs="Times New Roman"/>
                <w:i/>
                <w:color w:val="000000"/>
                <w:sz w:val="20"/>
                <w:szCs w:val="20"/>
              </w:rPr>
              <w:t>RRCReconfiguration</w:t>
            </w:r>
            <w:r>
              <w:rPr>
                <w:rFonts w:ascii="Times New Roman" w:eastAsia="宋体" w:hAnsi="Times New Roman" w:cs="Times New Roman"/>
                <w:color w:val="000000"/>
                <w:sz w:val="20"/>
                <w:szCs w:val="20"/>
              </w:rPr>
              <w:t>.</w:t>
            </w:r>
          </w:p>
          <w:p w14:paraId="205A958F" w14:textId="74BCD53D" w:rsidR="00C456B9" w:rsidRDefault="00C456B9"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Step 3: gNB may </w:t>
            </w:r>
            <w:r w:rsidR="005E47DD">
              <w:rPr>
                <w:rFonts w:ascii="Times New Roman" w:eastAsia="宋体" w:hAnsi="Times New Roman" w:cs="Times New Roman"/>
                <w:color w:val="000000"/>
                <w:sz w:val="20"/>
                <w:szCs w:val="20"/>
              </w:rPr>
              <w:t>response</w:t>
            </w:r>
            <w:r>
              <w:rPr>
                <w:rFonts w:ascii="Times New Roman" w:eastAsia="宋体" w:hAnsi="Times New Roman" w:cs="Times New Roman"/>
                <w:color w:val="000000"/>
                <w:sz w:val="20"/>
                <w:szCs w:val="20"/>
              </w:rPr>
              <w:t xml:space="preserve"> LMF </w:t>
            </w:r>
            <w:r w:rsidR="005E47DD">
              <w:rPr>
                <w:rFonts w:ascii="Times New Roman" w:eastAsia="宋体" w:hAnsi="Times New Roman" w:cs="Times New Roman"/>
                <w:color w:val="000000"/>
                <w:sz w:val="20"/>
                <w:szCs w:val="20"/>
              </w:rPr>
              <w:t xml:space="preserve">that the resource pool reconfiguration is finished </w:t>
            </w:r>
            <w:r>
              <w:rPr>
                <w:rFonts w:ascii="Times New Roman" w:eastAsia="宋体" w:hAnsi="Times New Roman" w:cs="Times New Roman"/>
                <w:color w:val="000000"/>
                <w:sz w:val="20"/>
                <w:szCs w:val="20"/>
              </w:rPr>
              <w:t>via NRPPa message, i.e. POSITONING INFORMATION RESPONSE.</w:t>
            </w:r>
          </w:p>
          <w:p w14:paraId="6D6C24BA" w14:textId="0DB26D79" w:rsidR="00503B61" w:rsidRDefault="00503B61" w:rsidP="00503B6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4a: LMF triggers UE to transmit SL-PRS via SLPP message, providing SL-PRS sequence ID, bandwidth, periodicity, L1 priority and destination information.</w:t>
            </w:r>
          </w:p>
          <w:p w14:paraId="68C9EF5A" w14:textId="572EED9E" w:rsidR="00503B61" w:rsidRPr="005738B1" w:rsidRDefault="00503B61" w:rsidP="00503B6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4b: LMF triggers UE to receive SL-PRS via SLPP message, providing SL-PRS sequence ID and source information.</w:t>
            </w:r>
          </w:p>
          <w:p w14:paraId="71423DF6" w14:textId="77777777" w:rsidR="005E47DD" w:rsidRDefault="005E47DD"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5: Transmitting UE performs resource sensing/reservation/selection and thus selects a SL grant.</w:t>
            </w:r>
          </w:p>
          <w:p w14:paraId="352BF7DC" w14:textId="6D3D2A62" w:rsidR="005E47DD" w:rsidRPr="00FC643A" w:rsidRDefault="005E47DD"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tep 6: After selecting a SL grant itslef, transmitting UE transmits SL-PRS to receiving UE.</w:t>
            </w:r>
          </w:p>
        </w:tc>
      </w:tr>
    </w:tbl>
    <w:p w14:paraId="0178B061" w14:textId="1D959F4B" w:rsidR="008F3178" w:rsidRDefault="004E4739" w:rsidP="004E4739">
      <w:pPr>
        <w:pStyle w:val="3"/>
        <w:spacing w:line="240" w:lineRule="auto"/>
        <w:rPr>
          <w:rFonts w:ascii="Arial" w:eastAsia="宋体" w:hAnsi="Arial" w:cs="Arial"/>
          <w:b w:val="0"/>
          <w:kern w:val="32"/>
          <w:sz w:val="24"/>
        </w:rPr>
      </w:pPr>
      <w:r>
        <w:rPr>
          <w:rFonts w:ascii="Arial" w:eastAsia="宋体" w:hAnsi="Arial" w:cs="Arial"/>
          <w:b w:val="0"/>
          <w:kern w:val="32"/>
          <w:sz w:val="24"/>
        </w:rPr>
        <w:lastRenderedPageBreak/>
        <w:t>2.</w:t>
      </w:r>
      <w:r w:rsidR="004B752C">
        <w:rPr>
          <w:rFonts w:ascii="Arial" w:eastAsia="宋体" w:hAnsi="Arial" w:cs="Arial"/>
          <w:b w:val="0"/>
          <w:kern w:val="32"/>
          <w:sz w:val="24"/>
        </w:rPr>
        <w:t>3</w:t>
      </w:r>
      <w:r>
        <w:rPr>
          <w:rFonts w:ascii="Arial" w:eastAsia="宋体" w:hAnsi="Arial" w:cs="Arial"/>
          <w:b w:val="0"/>
          <w:kern w:val="32"/>
          <w:sz w:val="24"/>
        </w:rPr>
        <w:t>.3</w:t>
      </w:r>
      <w:r>
        <w:rPr>
          <w:rFonts w:ascii="Arial" w:eastAsia="宋体" w:hAnsi="Arial" w:cs="Arial"/>
          <w:b w:val="0"/>
          <w:kern w:val="32"/>
          <w:sz w:val="24"/>
        </w:rPr>
        <w:tab/>
      </w:r>
      <w:r w:rsidR="008F3ECC" w:rsidRPr="004E4739">
        <w:rPr>
          <w:rFonts w:ascii="Arial" w:eastAsia="宋体" w:hAnsi="Arial" w:cs="Arial"/>
          <w:b w:val="0"/>
          <w:kern w:val="32"/>
          <w:sz w:val="24"/>
        </w:rPr>
        <w:t xml:space="preserve">scheme 2 </w:t>
      </w:r>
      <w:r w:rsidR="008F3178" w:rsidRPr="004E4739">
        <w:rPr>
          <w:rFonts w:ascii="Arial" w:eastAsia="宋体" w:hAnsi="Arial" w:cs="Arial"/>
          <w:b w:val="0"/>
          <w:kern w:val="32"/>
          <w:sz w:val="24"/>
        </w:rPr>
        <w:t>OOC UE</w:t>
      </w:r>
      <w:r w:rsidR="00D56BC6" w:rsidRPr="004E4739">
        <w:rPr>
          <w:rFonts w:ascii="Arial" w:eastAsia="宋体" w:hAnsi="Arial" w:cs="Arial"/>
          <w:b w:val="0"/>
          <w:kern w:val="32"/>
          <w:sz w:val="24"/>
        </w:rPr>
        <w:t xml:space="preserve"> with UE-only operation</w:t>
      </w:r>
    </w:p>
    <w:p w14:paraId="7E810D01" w14:textId="6D9BD05D" w:rsidR="00503B61" w:rsidRPr="0037163A" w:rsidRDefault="00C456B9" w:rsidP="00503B61">
      <w:pPr>
        <w:spacing w:beforeLines="50" w:before="120" w:after="120" w:line="260" w:lineRule="exact"/>
        <w:rPr>
          <w:rFonts w:ascii="Times New Roman" w:hAnsi="Times New Roman"/>
          <w:sz w:val="20"/>
          <w:szCs w:val="20"/>
          <w:lang w:val="en-GB"/>
        </w:rPr>
      </w:pPr>
      <w:r w:rsidRPr="00C456B9">
        <w:rPr>
          <w:rFonts w:ascii="Times New Roman" w:eastAsia="宋体" w:hAnsi="Times New Roman" w:cs="Times New Roman" w:hint="eastAsia"/>
          <w:color w:val="000000"/>
          <w:sz w:val="20"/>
          <w:szCs w:val="20"/>
        </w:rPr>
        <w:t>W</w:t>
      </w:r>
      <w:r w:rsidRPr="00C456B9">
        <w:rPr>
          <w:rFonts w:ascii="Times New Roman" w:eastAsia="宋体" w:hAnsi="Times New Roman" w:cs="Times New Roman"/>
          <w:color w:val="000000"/>
          <w:sz w:val="20"/>
          <w:szCs w:val="20"/>
        </w:rPr>
        <w:t xml:space="preserve">hen it comes to </w:t>
      </w:r>
      <w:r>
        <w:rPr>
          <w:rFonts w:ascii="Times New Roman" w:eastAsia="宋体" w:hAnsi="Times New Roman" w:cs="Times New Roman"/>
          <w:color w:val="000000"/>
          <w:sz w:val="20"/>
          <w:szCs w:val="20"/>
        </w:rPr>
        <w:t>OOC UE, which is not controlled by NW, it has to worked in resource allocation Scheme-2.</w:t>
      </w:r>
      <w:r w:rsidR="005E47DD">
        <w:rPr>
          <w:rFonts w:ascii="Times New Roman" w:eastAsia="宋体" w:hAnsi="Times New Roman" w:cs="Times New Roman"/>
          <w:color w:val="000000"/>
          <w:sz w:val="20"/>
          <w:szCs w:val="20"/>
        </w:rPr>
        <w:t xml:space="preserve"> </w:t>
      </w:r>
      <w:r w:rsidR="00503B61" w:rsidRPr="0037163A">
        <w:rPr>
          <w:rFonts w:ascii="Times New Roman" w:hAnsi="Times New Roman" w:hint="eastAsia"/>
          <w:sz w:val="20"/>
          <w:szCs w:val="20"/>
          <w:lang w:val="en-GB"/>
        </w:rPr>
        <w:t>A</w:t>
      </w:r>
      <w:r w:rsidR="00503B61" w:rsidRPr="0037163A">
        <w:rPr>
          <w:rFonts w:ascii="Times New Roman" w:hAnsi="Times New Roman"/>
          <w:sz w:val="20"/>
          <w:szCs w:val="20"/>
          <w:lang w:val="en-GB"/>
        </w:rPr>
        <w:t>ccording to RAN1 discussion history</w:t>
      </w:r>
      <w:r w:rsidR="00CF4234">
        <w:rPr>
          <w:rFonts w:ascii="Times New Roman" w:hAnsi="Times New Roman"/>
          <w:sz w:val="20"/>
          <w:szCs w:val="20"/>
          <w:lang w:val="en-GB"/>
        </w:rPr>
        <w:fldChar w:fldCharType="begin"/>
      </w:r>
      <w:r w:rsidR="00CF4234">
        <w:rPr>
          <w:rFonts w:ascii="Times New Roman" w:hAnsi="Times New Roman"/>
          <w:sz w:val="20"/>
          <w:szCs w:val="20"/>
          <w:lang w:val="en-GB"/>
        </w:rPr>
        <w:instrText xml:space="preserve"> REF _Ref145511234 \r \h </w:instrText>
      </w:r>
      <w:r w:rsidR="00CF4234">
        <w:rPr>
          <w:rFonts w:ascii="Times New Roman" w:hAnsi="Times New Roman"/>
          <w:sz w:val="20"/>
          <w:szCs w:val="20"/>
          <w:lang w:val="en-GB"/>
        </w:rPr>
      </w:r>
      <w:r w:rsidR="00CF4234">
        <w:rPr>
          <w:rFonts w:ascii="Times New Roman" w:hAnsi="Times New Roman"/>
          <w:sz w:val="20"/>
          <w:szCs w:val="20"/>
          <w:lang w:val="en-GB"/>
        </w:rPr>
        <w:fldChar w:fldCharType="separate"/>
      </w:r>
      <w:r w:rsidR="00CF4234">
        <w:rPr>
          <w:rFonts w:ascii="Times New Roman" w:hAnsi="Times New Roman"/>
          <w:sz w:val="20"/>
          <w:szCs w:val="20"/>
          <w:lang w:val="en-GB"/>
        </w:rPr>
        <w:t>[3]</w:t>
      </w:r>
      <w:r w:rsidR="00CF4234">
        <w:rPr>
          <w:rFonts w:ascii="Times New Roman" w:hAnsi="Times New Roman"/>
          <w:sz w:val="20"/>
          <w:szCs w:val="20"/>
          <w:lang w:val="en-GB"/>
        </w:rPr>
        <w:fldChar w:fldCharType="end"/>
      </w:r>
      <w:r w:rsidR="00503B61" w:rsidRPr="0037163A">
        <w:rPr>
          <w:rFonts w:ascii="Times New Roman" w:hAnsi="Times New Roman"/>
          <w:sz w:val="20"/>
          <w:szCs w:val="20"/>
          <w:lang w:val="en-GB"/>
        </w:rPr>
        <w:t>, from the perspective of transmitting UE, SL-PRS can be triggered by UE’s own higher layer, or another triggering UE’s higher layer (i.e. via SLPP msg</w:t>
      </w:r>
      <w:r w:rsidR="00503B61">
        <w:rPr>
          <w:rFonts w:ascii="Times New Roman" w:hAnsi="Times New Roman"/>
          <w:sz w:val="20"/>
          <w:szCs w:val="20"/>
          <w:lang w:val="en-GB"/>
        </w:rPr>
        <w:t>, Figure3-1</w:t>
      </w:r>
      <w:r w:rsidR="00503B61" w:rsidRPr="0037163A">
        <w:rPr>
          <w:rFonts w:ascii="Times New Roman" w:hAnsi="Times New Roman"/>
          <w:sz w:val="20"/>
          <w:szCs w:val="20"/>
          <w:lang w:val="en-GB"/>
        </w:rPr>
        <w:t>) and lower layer (i.e. via SCI</w:t>
      </w:r>
      <w:r w:rsidR="00503B61">
        <w:rPr>
          <w:rFonts w:ascii="Times New Roman" w:hAnsi="Times New Roman"/>
          <w:sz w:val="20"/>
          <w:szCs w:val="20"/>
          <w:lang w:val="en-GB"/>
        </w:rPr>
        <w:t>, Figure3-2</w:t>
      </w:r>
      <w:r w:rsidR="00503B61" w:rsidRPr="0037163A">
        <w:rPr>
          <w:rFonts w:ascii="Times New Roman" w:hAnsi="Times New Roman"/>
          <w:sz w:val="20"/>
          <w:szCs w:val="20"/>
          <w:lang w:val="en-GB"/>
        </w:rPr>
        <w:t>).</w:t>
      </w:r>
    </w:p>
    <w:tbl>
      <w:tblPr>
        <w:tblStyle w:val="ab"/>
        <w:tblW w:w="0" w:type="auto"/>
        <w:tblLook w:val="04A0" w:firstRow="1" w:lastRow="0" w:firstColumn="1" w:lastColumn="0" w:noHBand="0" w:noVBand="1"/>
      </w:tblPr>
      <w:tblGrid>
        <w:gridCol w:w="9060"/>
      </w:tblGrid>
      <w:tr w:rsidR="00503B61" w14:paraId="33B2776C" w14:textId="77777777" w:rsidTr="00820A50">
        <w:tc>
          <w:tcPr>
            <w:tcW w:w="9060" w:type="dxa"/>
          </w:tcPr>
          <w:p w14:paraId="37DCE14A" w14:textId="77777777" w:rsidR="00503B61" w:rsidRPr="00756AB2" w:rsidRDefault="00503B61" w:rsidP="00820A50">
            <w:pPr>
              <w:widowControl/>
              <w:jc w:val="left"/>
              <w:rPr>
                <w:rFonts w:ascii="Times" w:hAnsi="Times" w:cs="Times New Roman"/>
                <w:b/>
                <w:iCs/>
                <w:kern w:val="0"/>
                <w:sz w:val="20"/>
                <w:szCs w:val="24"/>
                <w:u w:val="single"/>
                <w:lang w:val="en-GB"/>
              </w:rPr>
            </w:pPr>
            <w:r w:rsidRPr="00756AB2">
              <w:rPr>
                <w:rFonts w:ascii="Times" w:hAnsi="Times" w:cs="Times New Roman"/>
                <w:b/>
                <w:iCs/>
                <w:kern w:val="0"/>
                <w:sz w:val="20"/>
                <w:szCs w:val="24"/>
                <w:u w:val="single"/>
                <w:lang w:val="en-GB"/>
              </w:rPr>
              <w:t>RAN1#</w:t>
            </w:r>
            <w:r w:rsidRPr="00756AB2">
              <w:rPr>
                <w:rFonts w:ascii="Times" w:hAnsi="Times" w:cs="Times New Roman" w:hint="eastAsia"/>
                <w:b/>
                <w:iCs/>
                <w:kern w:val="0"/>
                <w:sz w:val="20"/>
                <w:szCs w:val="24"/>
                <w:u w:val="single"/>
                <w:lang w:val="en-GB"/>
              </w:rPr>
              <w:t>1</w:t>
            </w:r>
            <w:r w:rsidRPr="00756AB2">
              <w:rPr>
                <w:rFonts w:ascii="Times" w:hAnsi="Times" w:cs="Times New Roman"/>
                <w:b/>
                <w:iCs/>
                <w:kern w:val="0"/>
                <w:sz w:val="20"/>
                <w:szCs w:val="24"/>
                <w:u w:val="single"/>
                <w:lang w:val="en-GB"/>
              </w:rPr>
              <w:t>12bis meeting</w:t>
            </w:r>
          </w:p>
          <w:p w14:paraId="2FBBAC86" w14:textId="77777777" w:rsidR="00503B61" w:rsidRPr="00147519" w:rsidRDefault="00503B61" w:rsidP="00820A50">
            <w:pPr>
              <w:widowControl/>
              <w:jc w:val="left"/>
              <w:rPr>
                <w:rFonts w:ascii="Times" w:eastAsia="Batang" w:hAnsi="Times" w:cs="Times New Roman"/>
                <w:b/>
                <w:iCs/>
                <w:kern w:val="0"/>
                <w:sz w:val="20"/>
                <w:szCs w:val="24"/>
                <w:lang w:val="en-GB" w:eastAsia="en-US"/>
              </w:rPr>
            </w:pPr>
            <w:r w:rsidRPr="00147519">
              <w:rPr>
                <w:rFonts w:ascii="Times" w:eastAsia="Batang" w:hAnsi="Times" w:cs="Times New Roman"/>
                <w:b/>
                <w:iCs/>
                <w:kern w:val="0"/>
                <w:sz w:val="20"/>
                <w:szCs w:val="24"/>
                <w:highlight w:val="green"/>
                <w:lang w:val="en-GB" w:eastAsia="en-US"/>
              </w:rPr>
              <w:t>Agreement</w:t>
            </w:r>
          </w:p>
          <w:p w14:paraId="4DD665F3" w14:textId="77777777" w:rsidR="00503B61" w:rsidRPr="00147519" w:rsidRDefault="00503B61" w:rsidP="00820A50">
            <w:pPr>
              <w:widowControl/>
              <w:jc w:val="left"/>
              <w:rPr>
                <w:rFonts w:ascii="Times" w:eastAsia="Batang" w:hAnsi="Times" w:cs="Times New Roman"/>
                <w:iCs/>
                <w:kern w:val="0"/>
                <w:sz w:val="20"/>
                <w:szCs w:val="24"/>
                <w:lang w:val="en-GB" w:eastAsia="en-US"/>
              </w:rPr>
            </w:pPr>
            <w:r w:rsidRPr="00147519">
              <w:rPr>
                <w:rFonts w:ascii="Times" w:eastAsia="Batang" w:hAnsi="Times" w:cs="Times New Roman"/>
                <w:iCs/>
                <w:kern w:val="0"/>
                <w:sz w:val="20"/>
                <w:szCs w:val="24"/>
                <w:lang w:val="en-GB" w:eastAsia="en-US"/>
              </w:rPr>
              <w:t>In Scheme 2, with regards to the triggering of SL-PRS,</w:t>
            </w:r>
          </w:p>
          <w:p w14:paraId="3511E9E1" w14:textId="77777777" w:rsidR="00503B61" w:rsidRPr="00147519" w:rsidRDefault="00503B61" w:rsidP="00503B61">
            <w:pPr>
              <w:widowControl/>
              <w:numPr>
                <w:ilvl w:val="0"/>
                <w:numId w:val="10"/>
              </w:numPr>
              <w:jc w:val="left"/>
              <w:rPr>
                <w:rFonts w:ascii="Times" w:eastAsia="Batang" w:hAnsi="Times" w:cs="Times New Roman"/>
                <w:iCs/>
                <w:kern w:val="0"/>
                <w:sz w:val="20"/>
                <w:szCs w:val="24"/>
                <w:lang w:val="en-GB" w:eastAsia="en-US"/>
              </w:rPr>
            </w:pPr>
            <w:r w:rsidRPr="00147519">
              <w:rPr>
                <w:rFonts w:ascii="Times" w:eastAsia="Batang" w:hAnsi="Times" w:cs="Times New Roman"/>
                <w:iCs/>
                <w:kern w:val="0"/>
                <w:sz w:val="20"/>
                <w:szCs w:val="24"/>
                <w:lang w:val="en-GB" w:eastAsia="en-US"/>
              </w:rPr>
              <w:t>Support SL-PRS transmission triggering at the physical layer by the UE’s own higher layers</w:t>
            </w:r>
          </w:p>
          <w:p w14:paraId="0B4624F9" w14:textId="77777777" w:rsidR="00503B61" w:rsidRPr="00147519" w:rsidRDefault="00503B61" w:rsidP="00503B61">
            <w:pPr>
              <w:widowControl/>
              <w:numPr>
                <w:ilvl w:val="0"/>
                <w:numId w:val="10"/>
              </w:numPr>
              <w:jc w:val="left"/>
              <w:rPr>
                <w:rFonts w:ascii="Times" w:eastAsia="Batang" w:hAnsi="Times" w:cs="Times New Roman"/>
                <w:iCs/>
                <w:kern w:val="0"/>
                <w:sz w:val="20"/>
                <w:szCs w:val="24"/>
                <w:lang w:val="en-GB" w:eastAsia="en-US"/>
              </w:rPr>
            </w:pPr>
            <w:r w:rsidRPr="00147519">
              <w:rPr>
                <w:rFonts w:ascii="Times" w:eastAsia="Batang" w:hAnsi="Times" w:cs="Times New Roman"/>
                <w:iCs/>
                <w:kern w:val="0"/>
                <w:sz w:val="20"/>
                <w:szCs w:val="24"/>
                <w:highlight w:val="darkYellow"/>
                <w:lang w:val="en-GB" w:eastAsia="en-US"/>
              </w:rPr>
              <w:t>Working assumption</w:t>
            </w:r>
            <w:r w:rsidRPr="00147519">
              <w:rPr>
                <w:rFonts w:ascii="Times" w:eastAsia="Batang" w:hAnsi="Times" w:cs="Times New Roman"/>
                <w:iCs/>
                <w:kern w:val="0"/>
                <w:sz w:val="20"/>
                <w:szCs w:val="24"/>
                <w:lang w:val="en-GB" w:eastAsia="en-US"/>
              </w:rPr>
              <w:t xml:space="preserve">: Support UE-A to request UE-B to transmit SL-PRS via lower layer signaling sent by UE-A. </w:t>
            </w:r>
          </w:p>
          <w:p w14:paraId="1D051BD5" w14:textId="77777777" w:rsidR="00503B61" w:rsidRPr="00147519" w:rsidRDefault="00503B61" w:rsidP="00503B61">
            <w:pPr>
              <w:widowControl/>
              <w:numPr>
                <w:ilvl w:val="1"/>
                <w:numId w:val="10"/>
              </w:numPr>
              <w:jc w:val="left"/>
              <w:rPr>
                <w:rFonts w:ascii="Times" w:eastAsia="Batang" w:hAnsi="Times" w:cs="Times New Roman"/>
                <w:iCs/>
                <w:kern w:val="0"/>
                <w:sz w:val="20"/>
                <w:szCs w:val="24"/>
                <w:lang w:val="en-GB" w:eastAsia="en-US"/>
              </w:rPr>
            </w:pPr>
            <w:r w:rsidRPr="00147519">
              <w:rPr>
                <w:rFonts w:ascii="Times" w:eastAsia="Batang" w:hAnsi="Times" w:cs="Times New Roman"/>
                <w:iCs/>
                <w:kern w:val="0"/>
                <w:sz w:val="20"/>
                <w:szCs w:val="24"/>
                <w:lang w:val="en-GB" w:eastAsia="en-US"/>
              </w:rPr>
              <w:t>Up to UE-B’s own higher layers to transmit SL-PRS in response to the lower layer request from UE-A</w:t>
            </w:r>
          </w:p>
          <w:p w14:paraId="680976C5" w14:textId="77777777" w:rsidR="00503B61" w:rsidRPr="00147519" w:rsidRDefault="00503B61" w:rsidP="00503B61">
            <w:pPr>
              <w:widowControl/>
              <w:numPr>
                <w:ilvl w:val="1"/>
                <w:numId w:val="10"/>
              </w:numPr>
              <w:jc w:val="left"/>
              <w:rPr>
                <w:rFonts w:ascii="Times" w:eastAsia="Batang" w:hAnsi="Times" w:cs="Times New Roman"/>
                <w:iCs/>
                <w:kern w:val="0"/>
                <w:sz w:val="20"/>
                <w:szCs w:val="24"/>
                <w:lang w:val="en-GB" w:eastAsia="en-US"/>
              </w:rPr>
            </w:pPr>
            <w:r w:rsidRPr="00147519">
              <w:rPr>
                <w:rFonts w:ascii="Times" w:eastAsia="Batang" w:hAnsi="Times" w:cs="Times New Roman"/>
                <w:iCs/>
                <w:kern w:val="0"/>
                <w:sz w:val="20"/>
                <w:szCs w:val="24"/>
                <w:lang w:val="en-GB" w:eastAsia="en-US"/>
              </w:rPr>
              <w:t>FFS: Lower layer signaling corresponds to SCI, MAC-CE, or SL-PRS</w:t>
            </w:r>
          </w:p>
          <w:p w14:paraId="4E1E4CD7" w14:textId="77777777" w:rsidR="00503B61" w:rsidRPr="00756AB2" w:rsidRDefault="00503B61" w:rsidP="00820A50">
            <w:pPr>
              <w:rPr>
                <w:rFonts w:ascii="Times New Roman" w:hAnsi="Times New Roman"/>
                <w:b/>
                <w:szCs w:val="20"/>
                <w:u w:val="single"/>
              </w:rPr>
            </w:pPr>
            <w:r w:rsidRPr="00756AB2">
              <w:rPr>
                <w:rFonts w:ascii="Times" w:hAnsi="Times" w:cs="Times New Roman"/>
                <w:b/>
                <w:iCs/>
                <w:kern w:val="0"/>
                <w:sz w:val="20"/>
                <w:szCs w:val="24"/>
                <w:u w:val="single"/>
                <w:lang w:val="en-GB"/>
              </w:rPr>
              <w:t>RAN1#</w:t>
            </w:r>
            <w:r w:rsidRPr="00756AB2">
              <w:rPr>
                <w:rFonts w:ascii="Times" w:hAnsi="Times" w:cs="Times New Roman" w:hint="eastAsia"/>
                <w:b/>
                <w:iCs/>
                <w:kern w:val="0"/>
                <w:sz w:val="20"/>
                <w:szCs w:val="24"/>
                <w:u w:val="single"/>
                <w:lang w:val="en-GB"/>
              </w:rPr>
              <w:t>1</w:t>
            </w:r>
            <w:r w:rsidRPr="00756AB2">
              <w:rPr>
                <w:rFonts w:ascii="Times" w:hAnsi="Times" w:cs="Times New Roman"/>
                <w:b/>
                <w:iCs/>
                <w:kern w:val="0"/>
                <w:sz w:val="20"/>
                <w:szCs w:val="24"/>
                <w:u w:val="single"/>
                <w:lang w:val="en-GB"/>
              </w:rPr>
              <w:t>1</w:t>
            </w:r>
            <w:r>
              <w:rPr>
                <w:rFonts w:ascii="Times" w:hAnsi="Times" w:cs="Times New Roman"/>
                <w:b/>
                <w:iCs/>
                <w:kern w:val="0"/>
                <w:sz w:val="20"/>
                <w:szCs w:val="24"/>
                <w:u w:val="single"/>
                <w:lang w:val="en-GB"/>
              </w:rPr>
              <w:t>3</w:t>
            </w:r>
            <w:r w:rsidRPr="00756AB2">
              <w:rPr>
                <w:rFonts w:ascii="Times" w:hAnsi="Times" w:cs="Times New Roman"/>
                <w:b/>
                <w:iCs/>
                <w:kern w:val="0"/>
                <w:sz w:val="20"/>
                <w:szCs w:val="24"/>
                <w:u w:val="single"/>
                <w:lang w:val="en-GB"/>
              </w:rPr>
              <w:t xml:space="preserve"> meeting</w:t>
            </w:r>
          </w:p>
          <w:p w14:paraId="7B76B5CF" w14:textId="77777777" w:rsidR="00503B61" w:rsidRPr="00A53FF6" w:rsidRDefault="00503B61" w:rsidP="00820A50">
            <w:pPr>
              <w:rPr>
                <w:rFonts w:ascii="Times New Roman" w:hAnsi="Times New Roman"/>
                <w:b/>
                <w:szCs w:val="20"/>
              </w:rPr>
            </w:pPr>
            <w:r w:rsidRPr="00A53FF6">
              <w:rPr>
                <w:rFonts w:ascii="Times New Roman" w:hAnsi="Times New Roman"/>
                <w:b/>
                <w:szCs w:val="20"/>
                <w:highlight w:val="green"/>
              </w:rPr>
              <w:t>Agreement</w:t>
            </w:r>
          </w:p>
          <w:p w14:paraId="1429C102" w14:textId="77777777" w:rsidR="00503B61" w:rsidRPr="00A53FF6" w:rsidRDefault="00503B61" w:rsidP="00820A50">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20DE387A" w14:textId="77777777" w:rsidR="00503B61" w:rsidRPr="00A53FF6" w:rsidRDefault="00503B61" w:rsidP="00503B61">
            <w:pPr>
              <w:widowControl/>
              <w:numPr>
                <w:ilvl w:val="0"/>
                <w:numId w:val="11"/>
              </w:numPr>
              <w:snapToGrid w:val="0"/>
              <w:jc w:val="left"/>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0829767E" w14:textId="77777777" w:rsidR="00503B61" w:rsidRPr="00A53FF6" w:rsidRDefault="00503B61" w:rsidP="00503B61">
            <w:pPr>
              <w:widowControl/>
              <w:numPr>
                <w:ilvl w:val="1"/>
                <w:numId w:val="11"/>
              </w:numPr>
              <w:snapToGrid w:val="0"/>
              <w:jc w:val="left"/>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39B36EE7" w14:textId="77777777" w:rsidR="00503B61" w:rsidRPr="00CE54B1" w:rsidRDefault="00503B61" w:rsidP="00503B61">
            <w:pPr>
              <w:widowControl/>
              <w:numPr>
                <w:ilvl w:val="0"/>
                <w:numId w:val="11"/>
              </w:numPr>
              <w:snapToGrid w:val="0"/>
              <w:jc w:val="left"/>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FS: to support also SL-PRS</w:t>
            </w:r>
          </w:p>
        </w:tc>
      </w:tr>
    </w:tbl>
    <w:p w14:paraId="609C4C77" w14:textId="1B11A4E3" w:rsidR="00503B61" w:rsidRDefault="00503B61" w:rsidP="00503B61">
      <w:pPr>
        <w:spacing w:beforeLines="50" w:before="120" w:after="120" w:line="260" w:lineRule="exact"/>
        <w:rPr>
          <w:rFonts w:ascii="Times New Roman" w:hAnsi="Times New Roman"/>
          <w:sz w:val="20"/>
          <w:szCs w:val="20"/>
          <w:lang w:val="en-GB"/>
        </w:rPr>
      </w:pPr>
      <w:r w:rsidRPr="0037163A">
        <w:rPr>
          <w:rFonts w:ascii="Times New Roman" w:hAnsi="Times New Roman"/>
          <w:sz w:val="20"/>
          <w:szCs w:val="20"/>
          <w:lang w:val="en-GB"/>
        </w:rPr>
        <w:t>In our understanding, SL-PRS is a reference signal designed especially for positioning on PC5 interface. The need for transmission of such signal should be originated from a ranging/sidelink positioning service, and further be owed to a layer responsible for the management of such function, i.e. SLPP layer.</w:t>
      </w:r>
    </w:p>
    <w:p w14:paraId="4FC9DD98" w14:textId="49297792" w:rsidR="00503B61" w:rsidRDefault="007B4E45" w:rsidP="00503B61">
      <w:pPr>
        <w:rPr>
          <w:rFonts w:ascii="Times New Roman" w:eastAsia="Times New Roman" w:hAnsi="Times New Roman" w:cs="Times New Roman"/>
          <w:kern w:val="0"/>
          <w:sz w:val="20"/>
          <w:szCs w:val="20"/>
          <w:lang w:val="en-GB" w:eastAsia="ja-JP"/>
        </w:rPr>
      </w:pPr>
      <w:r w:rsidRPr="003C6D3A">
        <w:rPr>
          <w:rFonts w:ascii="Times New Roman" w:eastAsia="Times New Roman" w:hAnsi="Times New Roman" w:cs="Times New Roman"/>
          <w:kern w:val="0"/>
          <w:sz w:val="20"/>
          <w:szCs w:val="20"/>
          <w:lang w:val="en-GB" w:eastAsia="ja-JP"/>
        </w:rPr>
        <w:object w:dxaOrig="9240" w:dyaOrig="5808" w14:anchorId="0CE5325D">
          <v:shape id="_x0000_i1073" type="#_x0000_t75" style="width:439.5pt;height:180pt" o:ole="">
            <v:imagedata r:id="rId14" o:title="" croptop="1586f" cropbottom="20510f"/>
          </v:shape>
          <o:OLEObject Type="Embed" ProgID="Visio.Drawing.15" ShapeID="_x0000_i1073" DrawAspect="Content" ObjectID="_1757419471" r:id="rId15"/>
        </w:object>
      </w:r>
    </w:p>
    <w:p w14:paraId="0EEF498C" w14:textId="100CD298" w:rsidR="00503B61" w:rsidRDefault="00503B61" w:rsidP="00503B61">
      <w:pPr>
        <w:jc w:val="center"/>
        <w:rPr>
          <w:rFonts w:ascii="Times New Roman" w:hAnsi="Times New Roman" w:cs="Times New Roman"/>
          <w:sz w:val="18"/>
          <w:szCs w:val="20"/>
        </w:rPr>
      </w:pPr>
      <w:r w:rsidRPr="00FC643A">
        <w:rPr>
          <w:rFonts w:ascii="Times New Roman" w:hAnsi="Times New Roman" w:cs="Times New Roman"/>
          <w:sz w:val="18"/>
          <w:szCs w:val="20"/>
        </w:rPr>
        <w:t xml:space="preserve">Figure </w:t>
      </w:r>
      <w:r w:rsidR="004B752C">
        <w:rPr>
          <w:rFonts w:ascii="Times New Roman" w:hAnsi="Times New Roman" w:cs="Times New Roman"/>
          <w:sz w:val="18"/>
          <w:szCs w:val="20"/>
        </w:rPr>
        <w:t>2.</w:t>
      </w:r>
      <w:r w:rsidRPr="00FC643A">
        <w:rPr>
          <w:rFonts w:ascii="Times New Roman" w:hAnsi="Times New Roman" w:cs="Times New Roman"/>
          <w:sz w:val="18"/>
          <w:szCs w:val="20"/>
        </w:rPr>
        <w:t>3-</w:t>
      </w:r>
      <w:r w:rsidR="004B752C">
        <w:rPr>
          <w:rFonts w:ascii="Times New Roman" w:hAnsi="Times New Roman" w:cs="Times New Roman"/>
          <w:sz w:val="18"/>
          <w:szCs w:val="20"/>
        </w:rPr>
        <w:t>4</w:t>
      </w:r>
      <w:r w:rsidRPr="00FC643A">
        <w:rPr>
          <w:rFonts w:ascii="Times New Roman" w:hAnsi="Times New Roman" w:cs="Times New Roman"/>
          <w:sz w:val="18"/>
          <w:szCs w:val="20"/>
        </w:rPr>
        <w:t xml:space="preserve"> Server UE triggers Resource allocation Scheme-2 OOC transmitting UE via SLPP</w:t>
      </w:r>
    </w:p>
    <w:p w14:paraId="45CD77E0" w14:textId="77777777" w:rsidR="00503B61" w:rsidRPr="00503B61" w:rsidRDefault="00503B61" w:rsidP="00503B61">
      <w:pPr>
        <w:rPr>
          <w:rFonts w:ascii="Times New Roman" w:hAnsi="Times New Roman"/>
          <w:sz w:val="20"/>
          <w:szCs w:val="20"/>
          <w:lang w:val="en-GB"/>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503B61" w14:paraId="0ABA1EFC" w14:textId="77777777" w:rsidTr="00820A50">
        <w:tc>
          <w:tcPr>
            <w:tcW w:w="9060" w:type="dxa"/>
          </w:tcPr>
          <w:p w14:paraId="0C6391FE" w14:textId="72C3A6A9" w:rsidR="00503B61" w:rsidRDefault="00503B61" w:rsidP="00503B6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1: </w:t>
            </w:r>
            <w:r w:rsidR="00C37D17">
              <w:rPr>
                <w:rFonts w:ascii="Times New Roman" w:eastAsia="宋体" w:hAnsi="Times New Roman" w:cs="Times New Roman"/>
                <w:color w:val="000000"/>
                <w:sz w:val="20"/>
                <w:szCs w:val="20"/>
              </w:rPr>
              <w:t>Based on need of ranging/SL positioning service, Server UE resolves the positioning request and decides positioning methods, then provides transmitting UE with SL-PRS characteristics.</w:t>
            </w:r>
          </w:p>
          <w:p w14:paraId="6E911793" w14:textId="21F92CA6" w:rsidR="00C37D17" w:rsidRDefault="00C37D17" w:rsidP="00C37D17">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2a: Server UE provides transmitting UE with SL-PRS </w:t>
            </w:r>
            <w:r w:rsidRPr="00B131C9">
              <w:rPr>
                <w:rFonts w:ascii="Times New Roman" w:eastAsia="宋体" w:hAnsi="Times New Roman" w:cs="Times New Roman"/>
                <w:color w:val="000000"/>
                <w:sz w:val="20"/>
                <w:szCs w:val="20"/>
              </w:rPr>
              <w:t>sequence ID, destination L2 ID and cast type for SL-PRS transmission</w:t>
            </w:r>
            <w:r>
              <w:rPr>
                <w:rFonts w:ascii="Times New Roman" w:eastAsia="宋体" w:hAnsi="Times New Roman" w:cs="Times New Roman"/>
                <w:color w:val="000000"/>
                <w:sz w:val="20"/>
                <w:szCs w:val="20"/>
              </w:rPr>
              <w:t>.</w:t>
            </w:r>
          </w:p>
          <w:p w14:paraId="6F3291BA" w14:textId="611A3ED6" w:rsidR="00C37D17" w:rsidRPr="00C37D17" w:rsidRDefault="00C37D17" w:rsidP="00C37D17">
            <w:pPr>
              <w:widowControl/>
              <w:overflowPunct w:val="0"/>
              <w:spacing w:after="120" w:line="276" w:lineRule="auto"/>
              <w:rPr>
                <w:rFonts w:ascii="Times New Roman" w:eastAsia="宋体" w:hAnsi="Times New Roman" w:cs="Times New Roman"/>
                <w:i/>
                <w:color w:val="000000"/>
                <w:sz w:val="20"/>
                <w:szCs w:val="20"/>
              </w:rPr>
            </w:pPr>
            <w:r>
              <w:rPr>
                <w:rFonts w:ascii="Times New Roman" w:eastAsia="宋体" w:hAnsi="Times New Roman" w:cs="Times New Roman"/>
                <w:i/>
                <w:color w:val="000000"/>
                <w:sz w:val="20"/>
                <w:szCs w:val="20"/>
              </w:rPr>
              <w:t xml:space="preserve">Note. </w:t>
            </w:r>
            <w:r w:rsidRPr="00C37D17">
              <w:rPr>
                <w:rFonts w:ascii="Times New Roman" w:eastAsia="宋体" w:hAnsi="Times New Roman" w:cs="Times New Roman" w:hint="eastAsia"/>
                <w:i/>
                <w:color w:val="000000"/>
                <w:sz w:val="20"/>
                <w:szCs w:val="20"/>
              </w:rPr>
              <w:t>S</w:t>
            </w:r>
            <w:r w:rsidRPr="00C37D17">
              <w:rPr>
                <w:rFonts w:ascii="Times New Roman" w:eastAsia="宋体" w:hAnsi="Times New Roman" w:cs="Times New Roman"/>
                <w:i/>
                <w:color w:val="000000"/>
                <w:sz w:val="20"/>
                <w:szCs w:val="20"/>
              </w:rPr>
              <w:t>tep 1 and 2a can be omitted if Server UE is integrated with transmitting UE.</w:t>
            </w:r>
          </w:p>
          <w:p w14:paraId="56DD9E4D" w14:textId="62AF4695" w:rsidR="00C37D17" w:rsidRDefault="00C37D17" w:rsidP="00503B61">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2b: Server UE provides receiving UE with SL-PRS </w:t>
            </w:r>
            <w:r w:rsidRPr="00B131C9">
              <w:rPr>
                <w:rFonts w:ascii="Times New Roman" w:eastAsia="宋体" w:hAnsi="Times New Roman" w:cs="Times New Roman"/>
                <w:color w:val="000000"/>
                <w:sz w:val="20"/>
                <w:szCs w:val="20"/>
              </w:rPr>
              <w:t xml:space="preserve">sequence ID for SL-PRS </w:t>
            </w:r>
            <w:r>
              <w:rPr>
                <w:rFonts w:ascii="Times New Roman" w:eastAsia="宋体" w:hAnsi="Times New Roman" w:cs="Times New Roman"/>
                <w:color w:val="000000"/>
                <w:sz w:val="20"/>
                <w:szCs w:val="20"/>
              </w:rPr>
              <w:t>reception.</w:t>
            </w:r>
          </w:p>
          <w:p w14:paraId="7933A136" w14:textId="093D9EB0" w:rsidR="00C37D17" w:rsidRPr="00C37D17" w:rsidRDefault="00C37D17" w:rsidP="00503B61">
            <w:pPr>
              <w:widowControl/>
              <w:overflowPunct w:val="0"/>
              <w:spacing w:after="120" w:line="276" w:lineRule="auto"/>
              <w:rPr>
                <w:rFonts w:ascii="Times New Roman" w:eastAsia="宋体" w:hAnsi="Times New Roman" w:cs="Times New Roman"/>
                <w:i/>
                <w:color w:val="000000"/>
                <w:sz w:val="20"/>
                <w:szCs w:val="20"/>
              </w:rPr>
            </w:pPr>
            <w:r>
              <w:rPr>
                <w:rFonts w:ascii="Times New Roman" w:eastAsia="宋体" w:hAnsi="Times New Roman" w:cs="Times New Roman"/>
                <w:i/>
                <w:color w:val="000000"/>
                <w:sz w:val="20"/>
                <w:szCs w:val="20"/>
              </w:rPr>
              <w:t xml:space="preserve">Note. </w:t>
            </w:r>
            <w:r w:rsidRPr="00C37D17">
              <w:rPr>
                <w:rFonts w:ascii="Times New Roman" w:eastAsia="宋体" w:hAnsi="Times New Roman" w:cs="Times New Roman" w:hint="eastAsia"/>
                <w:i/>
                <w:color w:val="000000"/>
                <w:sz w:val="20"/>
                <w:szCs w:val="20"/>
              </w:rPr>
              <w:t>S</w:t>
            </w:r>
            <w:r w:rsidRPr="00C37D17">
              <w:rPr>
                <w:rFonts w:ascii="Times New Roman" w:eastAsia="宋体" w:hAnsi="Times New Roman" w:cs="Times New Roman"/>
                <w:i/>
                <w:color w:val="000000"/>
                <w:sz w:val="20"/>
                <w:szCs w:val="20"/>
              </w:rPr>
              <w:t xml:space="preserve">tep 1 and 2a can be omitted if Server UE is integrated with </w:t>
            </w:r>
            <w:r>
              <w:rPr>
                <w:rFonts w:ascii="Times New Roman" w:eastAsia="宋体" w:hAnsi="Times New Roman" w:cs="Times New Roman"/>
                <w:i/>
                <w:color w:val="000000"/>
                <w:sz w:val="20"/>
                <w:szCs w:val="20"/>
              </w:rPr>
              <w:t>receiving</w:t>
            </w:r>
            <w:r w:rsidRPr="00C37D17">
              <w:rPr>
                <w:rFonts w:ascii="Times New Roman" w:eastAsia="宋体" w:hAnsi="Times New Roman" w:cs="Times New Roman"/>
                <w:i/>
                <w:color w:val="000000"/>
                <w:sz w:val="20"/>
                <w:szCs w:val="20"/>
              </w:rPr>
              <w:t xml:space="preserve"> UE.</w:t>
            </w:r>
          </w:p>
          <w:p w14:paraId="7537AC8F" w14:textId="7A07F225" w:rsidR="00503B61" w:rsidRDefault="00503B61"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tep </w:t>
            </w:r>
            <w:r w:rsidR="00C37D17">
              <w:rPr>
                <w:rFonts w:ascii="Times New Roman" w:eastAsia="宋体" w:hAnsi="Times New Roman" w:cs="Times New Roman"/>
                <w:color w:val="000000"/>
                <w:sz w:val="20"/>
                <w:szCs w:val="20"/>
              </w:rPr>
              <w:t>3</w:t>
            </w:r>
            <w:r>
              <w:rPr>
                <w:rFonts w:ascii="Times New Roman" w:eastAsia="宋体" w:hAnsi="Times New Roman" w:cs="Times New Roman"/>
                <w:color w:val="000000"/>
                <w:sz w:val="20"/>
                <w:szCs w:val="20"/>
              </w:rPr>
              <w:t>: Transmitting UE performs resource sensing/reservation/selection and thus selects a SL grant.</w:t>
            </w:r>
          </w:p>
          <w:p w14:paraId="73E3F1A4" w14:textId="60774B28" w:rsidR="004B752C" w:rsidRPr="00FC643A" w:rsidRDefault="00503B61" w:rsidP="00820A50">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lastRenderedPageBreak/>
              <w:t>S</w:t>
            </w:r>
            <w:r>
              <w:rPr>
                <w:rFonts w:ascii="Times New Roman" w:eastAsia="宋体" w:hAnsi="Times New Roman" w:cs="Times New Roman"/>
                <w:color w:val="000000"/>
                <w:sz w:val="20"/>
                <w:szCs w:val="20"/>
              </w:rPr>
              <w:t xml:space="preserve">tep </w:t>
            </w:r>
            <w:r w:rsidR="00C37D17">
              <w:rPr>
                <w:rFonts w:ascii="Times New Roman" w:eastAsia="宋体" w:hAnsi="Times New Roman" w:cs="Times New Roman"/>
                <w:color w:val="000000"/>
                <w:sz w:val="20"/>
                <w:szCs w:val="20"/>
              </w:rPr>
              <w:t>4</w:t>
            </w:r>
            <w:r>
              <w:rPr>
                <w:rFonts w:ascii="Times New Roman" w:eastAsia="宋体" w:hAnsi="Times New Roman" w:cs="Times New Roman"/>
                <w:color w:val="000000"/>
                <w:sz w:val="20"/>
                <w:szCs w:val="20"/>
              </w:rPr>
              <w:t>: After selecting a SL grant itslef, transmitting UE transmits SL-PRS to receiving UE.</w:t>
            </w:r>
          </w:p>
        </w:tc>
      </w:tr>
    </w:tbl>
    <w:p w14:paraId="672E5016" w14:textId="3C7AD4B2" w:rsidR="00503B61" w:rsidRPr="0037163A" w:rsidRDefault="00503B61" w:rsidP="00503B61">
      <w:pPr>
        <w:spacing w:beforeLines="50" w:before="120" w:after="120" w:line="260" w:lineRule="exact"/>
        <w:rPr>
          <w:rFonts w:ascii="Times New Roman" w:hAnsi="Times New Roman"/>
          <w:sz w:val="20"/>
          <w:szCs w:val="20"/>
          <w:lang w:val="en-GB"/>
        </w:rPr>
      </w:pPr>
      <w:r w:rsidRPr="0037163A">
        <w:rPr>
          <w:rFonts w:ascii="Times New Roman" w:hAnsi="Times New Roman" w:hint="eastAsia"/>
          <w:sz w:val="20"/>
          <w:szCs w:val="20"/>
          <w:lang w:val="en-GB"/>
        </w:rPr>
        <w:lastRenderedPageBreak/>
        <w:t>R</w:t>
      </w:r>
      <w:r w:rsidRPr="0037163A">
        <w:rPr>
          <w:rFonts w:ascii="Times New Roman" w:hAnsi="Times New Roman"/>
          <w:sz w:val="20"/>
          <w:szCs w:val="20"/>
          <w:lang w:val="en-GB"/>
        </w:rPr>
        <w:t xml:space="preserve">AN1#114 meeting </w:t>
      </w:r>
      <w:r w:rsidR="00CF4234">
        <w:rPr>
          <w:rFonts w:ascii="Times New Roman" w:hAnsi="Times New Roman"/>
          <w:sz w:val="20"/>
          <w:szCs w:val="20"/>
          <w:lang w:val="en-GB"/>
        </w:rPr>
        <w:fldChar w:fldCharType="begin"/>
      </w:r>
      <w:r w:rsidR="00CF4234">
        <w:rPr>
          <w:rFonts w:ascii="Times New Roman" w:hAnsi="Times New Roman"/>
          <w:sz w:val="20"/>
          <w:szCs w:val="20"/>
          <w:lang w:val="en-GB"/>
        </w:rPr>
        <w:instrText xml:space="preserve"> REF _Ref145511234 \r \h </w:instrText>
      </w:r>
      <w:r w:rsidR="00CF4234">
        <w:rPr>
          <w:rFonts w:ascii="Times New Roman" w:hAnsi="Times New Roman"/>
          <w:sz w:val="20"/>
          <w:szCs w:val="20"/>
          <w:lang w:val="en-GB"/>
        </w:rPr>
      </w:r>
      <w:r w:rsidR="00CF4234">
        <w:rPr>
          <w:rFonts w:ascii="Times New Roman" w:hAnsi="Times New Roman"/>
          <w:sz w:val="20"/>
          <w:szCs w:val="20"/>
          <w:lang w:val="en-GB"/>
        </w:rPr>
        <w:fldChar w:fldCharType="separate"/>
      </w:r>
      <w:r w:rsidR="00CF4234">
        <w:rPr>
          <w:rFonts w:ascii="Times New Roman" w:hAnsi="Times New Roman"/>
          <w:sz w:val="20"/>
          <w:szCs w:val="20"/>
          <w:lang w:val="en-GB"/>
        </w:rPr>
        <w:t>[3]</w:t>
      </w:r>
      <w:r w:rsidR="00CF4234">
        <w:rPr>
          <w:rFonts w:ascii="Times New Roman" w:hAnsi="Times New Roman"/>
          <w:sz w:val="20"/>
          <w:szCs w:val="20"/>
          <w:lang w:val="en-GB"/>
        </w:rPr>
        <w:fldChar w:fldCharType="end"/>
      </w:r>
      <w:r w:rsidRPr="0037163A">
        <w:rPr>
          <w:rFonts w:ascii="Times New Roman" w:hAnsi="Times New Roman"/>
          <w:sz w:val="20"/>
          <w:szCs w:val="20"/>
          <w:lang w:val="en-GB"/>
        </w:rPr>
        <w:t xml:space="preserve"> design</w:t>
      </w:r>
      <w:r w:rsidR="007B4E45">
        <w:rPr>
          <w:rFonts w:ascii="Times New Roman" w:hAnsi="Times New Roman"/>
          <w:sz w:val="20"/>
          <w:szCs w:val="20"/>
          <w:lang w:val="en-GB"/>
        </w:rPr>
        <w:t>s</w:t>
      </w:r>
      <w:r w:rsidRPr="0037163A">
        <w:rPr>
          <w:rFonts w:ascii="Times New Roman" w:hAnsi="Times New Roman"/>
          <w:sz w:val="20"/>
          <w:szCs w:val="20"/>
          <w:lang w:val="en-GB"/>
        </w:rPr>
        <w:t xml:space="preserve"> </w:t>
      </w:r>
      <w:r w:rsidR="007B4E45">
        <w:rPr>
          <w:rFonts w:ascii="Times New Roman" w:hAnsi="Times New Roman"/>
          <w:sz w:val="20"/>
          <w:szCs w:val="20"/>
          <w:lang w:val="en-GB"/>
        </w:rPr>
        <w:t xml:space="preserve">the </w:t>
      </w:r>
      <w:r w:rsidRPr="0037163A">
        <w:rPr>
          <w:rFonts w:ascii="Times New Roman" w:hAnsi="Times New Roman"/>
          <w:sz w:val="20"/>
          <w:szCs w:val="20"/>
          <w:lang w:val="en-GB"/>
        </w:rPr>
        <w:t>SCI-triggered SL-PRS:</w:t>
      </w:r>
    </w:p>
    <w:tbl>
      <w:tblPr>
        <w:tblStyle w:val="ab"/>
        <w:tblW w:w="0" w:type="auto"/>
        <w:tblLook w:val="04A0" w:firstRow="1" w:lastRow="0" w:firstColumn="1" w:lastColumn="0" w:noHBand="0" w:noVBand="1"/>
      </w:tblPr>
      <w:tblGrid>
        <w:gridCol w:w="9060"/>
      </w:tblGrid>
      <w:tr w:rsidR="00503B61" w14:paraId="23DA3B7D" w14:textId="77777777" w:rsidTr="00820A50">
        <w:tc>
          <w:tcPr>
            <w:tcW w:w="9060" w:type="dxa"/>
          </w:tcPr>
          <w:p w14:paraId="76C35A8B" w14:textId="77777777" w:rsidR="00503B61" w:rsidRPr="00800D85" w:rsidRDefault="00503B61" w:rsidP="00820A50">
            <w:pPr>
              <w:widowControl/>
              <w:jc w:val="left"/>
              <w:rPr>
                <w:rFonts w:ascii="Times" w:eastAsia="Batang" w:hAnsi="Times" w:cs="Times New Roman"/>
                <w:b/>
                <w:iCs/>
                <w:kern w:val="0"/>
                <w:sz w:val="20"/>
                <w:szCs w:val="24"/>
                <w:lang w:val="en-GB" w:eastAsia="en-US"/>
              </w:rPr>
            </w:pPr>
            <w:r w:rsidRPr="00800D85">
              <w:rPr>
                <w:rFonts w:ascii="Times" w:eastAsia="Batang" w:hAnsi="Times" w:cs="Times New Roman"/>
                <w:b/>
                <w:iCs/>
                <w:kern w:val="0"/>
                <w:sz w:val="20"/>
                <w:szCs w:val="24"/>
                <w:highlight w:val="darkYellow"/>
                <w:lang w:val="en-GB" w:eastAsia="en-US"/>
              </w:rPr>
              <w:t>Working assumption</w:t>
            </w:r>
          </w:p>
          <w:p w14:paraId="3F757EAE" w14:textId="77777777" w:rsidR="00503B61" w:rsidRPr="00800D85" w:rsidRDefault="00503B61" w:rsidP="00820A50">
            <w:pPr>
              <w:widowControl/>
              <w:jc w:val="left"/>
              <w:rPr>
                <w:rFonts w:ascii="Times" w:eastAsia="Batang" w:hAnsi="Times" w:cs="Times New Roman"/>
                <w:kern w:val="0"/>
                <w:sz w:val="20"/>
                <w:szCs w:val="16"/>
                <w:lang w:val="en-GB" w:eastAsia="en-US"/>
              </w:rPr>
            </w:pPr>
            <w:r w:rsidRPr="00800D85">
              <w:rPr>
                <w:rFonts w:ascii="Times" w:eastAsia="Batang" w:hAnsi="Times" w:cs="Times New Roman"/>
                <w:kern w:val="0"/>
                <w:sz w:val="20"/>
                <w:szCs w:val="16"/>
                <w:lang w:val="en-GB" w:eastAsia="en-US"/>
              </w:rPr>
              <w:t>In Scheme 2, with regards to the triggering of SL-PRS, for the SCI-based triggering, the SL-PRS request, in either SCI-1B or SCI-2D, is an explicit field</w:t>
            </w:r>
          </w:p>
          <w:p w14:paraId="1989C08A" w14:textId="77777777" w:rsidR="00503B61" w:rsidRPr="00800D85" w:rsidRDefault="00503B61" w:rsidP="00503B61">
            <w:pPr>
              <w:widowControl/>
              <w:numPr>
                <w:ilvl w:val="0"/>
                <w:numId w:val="12"/>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4"/>
                <w:lang w:val="en-GB"/>
              </w:rPr>
            </w:pPr>
            <w:r w:rsidRPr="00800D85">
              <w:rPr>
                <w:rFonts w:ascii="Times New Roman" w:eastAsia="Times New Roman" w:hAnsi="Times New Roman" w:cs="Times New Roman"/>
                <w:kern w:val="0"/>
                <w:sz w:val="20"/>
                <w:szCs w:val="24"/>
                <w:lang w:val="en-GB"/>
              </w:rPr>
              <w:t>If (pre-)configured per resource pool, then 1 bit is used, otherwise, it is 0 bits</w:t>
            </w:r>
          </w:p>
          <w:p w14:paraId="54AC341D" w14:textId="77777777" w:rsidR="00503B61" w:rsidRPr="001A2615" w:rsidRDefault="00503B61" w:rsidP="00820A50">
            <w:pPr>
              <w:rPr>
                <w:rFonts w:ascii="Times" w:eastAsia="Batang" w:hAnsi="Times" w:cs="Times New Roman"/>
                <w:b/>
                <w:kern w:val="0"/>
                <w:sz w:val="20"/>
                <w:szCs w:val="16"/>
                <w:lang w:val="en-GB" w:eastAsia="en-US"/>
              </w:rPr>
            </w:pPr>
            <w:r w:rsidRPr="001A2615">
              <w:rPr>
                <w:rFonts w:ascii="Times" w:eastAsia="Batang" w:hAnsi="Times" w:cs="Times New Roman"/>
                <w:b/>
                <w:kern w:val="0"/>
                <w:sz w:val="20"/>
                <w:szCs w:val="16"/>
                <w:highlight w:val="green"/>
                <w:lang w:val="en-GB" w:eastAsia="en-US"/>
              </w:rPr>
              <w:t>Agreement</w:t>
            </w:r>
          </w:p>
          <w:p w14:paraId="6D582F66" w14:textId="77777777" w:rsidR="00503B61" w:rsidRPr="005E784C" w:rsidRDefault="00503B61" w:rsidP="00820A50">
            <w:pPr>
              <w:tabs>
                <w:tab w:val="left" w:pos="926"/>
              </w:tabs>
              <w:contextualSpacing/>
              <w:rPr>
                <w:rFonts w:ascii="Times" w:eastAsia="Batang" w:hAnsi="Times" w:cs="Times New Roman"/>
                <w:kern w:val="0"/>
                <w:sz w:val="20"/>
                <w:szCs w:val="16"/>
                <w:lang w:val="en-GB" w:eastAsia="en-US"/>
              </w:rPr>
            </w:pPr>
            <w:r w:rsidRPr="005E784C">
              <w:rPr>
                <w:rFonts w:ascii="Times" w:eastAsia="Batang" w:hAnsi="Times" w:cs="Times New Roman"/>
                <w:kern w:val="0"/>
                <w:sz w:val="20"/>
                <w:szCs w:val="16"/>
                <w:lang w:val="en-GB" w:eastAsia="en-US"/>
              </w:rPr>
              <w:t xml:space="preserve">In a shared resource pool, with regards to the fields in SCI format 2-D, include the following fields: </w:t>
            </w:r>
          </w:p>
          <w:p w14:paraId="6B1F475A" w14:textId="77777777" w:rsidR="00503B61" w:rsidRPr="005E784C" w:rsidRDefault="00503B61" w:rsidP="00503B61">
            <w:pPr>
              <w:numPr>
                <w:ilvl w:val="0"/>
                <w:numId w:val="13"/>
              </w:numPr>
              <w:autoSpaceDE w:val="0"/>
              <w:autoSpaceDN w:val="0"/>
              <w:adjustRightInd w:val="0"/>
              <w:snapToGrid w:val="0"/>
              <w:spacing w:after="100" w:afterAutospacing="1" w:line="264" w:lineRule="auto"/>
              <w:rPr>
                <w:rFonts w:ascii="Times" w:eastAsia="Batang" w:hAnsi="Times" w:cs="Times New Roman"/>
                <w:kern w:val="0"/>
                <w:sz w:val="20"/>
                <w:szCs w:val="16"/>
                <w:lang w:val="en-GB" w:eastAsia="en-US"/>
              </w:rPr>
            </w:pPr>
            <w:r w:rsidRPr="005E784C">
              <w:rPr>
                <w:rFonts w:ascii="Times" w:eastAsia="Batang" w:hAnsi="Times" w:cs="Times New Roman" w:hint="eastAsia"/>
                <w:kern w:val="0"/>
                <w:sz w:val="20"/>
                <w:szCs w:val="16"/>
                <w:lang w:val="en-GB" w:eastAsia="en-US"/>
              </w:rPr>
              <w:t>SL</w:t>
            </w:r>
            <w:r w:rsidRPr="005E784C">
              <w:rPr>
                <w:rFonts w:ascii="Times" w:eastAsia="Batang" w:hAnsi="Times" w:cs="Times New Roman"/>
                <w:kern w:val="0"/>
                <w:sz w:val="20"/>
                <w:szCs w:val="16"/>
                <w:lang w:val="en-GB" w:eastAsia="en-US"/>
              </w:rPr>
              <w:t xml:space="preserve"> PRS resource information indication of the current slot – ceiling(log2(#SL-PRS resources (pre-)configured in the resource pool) bits)</w:t>
            </w:r>
          </w:p>
          <w:p w14:paraId="2A0125BB" w14:textId="77777777" w:rsidR="00503B61" w:rsidRPr="005E784C" w:rsidRDefault="00503B61" w:rsidP="00503B61">
            <w:pPr>
              <w:widowControl/>
              <w:numPr>
                <w:ilvl w:val="0"/>
                <w:numId w:val="13"/>
              </w:numPr>
              <w:contextualSpacing/>
              <w:jc w:val="left"/>
              <w:rPr>
                <w:rFonts w:ascii="Times" w:eastAsia="Batang" w:hAnsi="Times" w:cs="Times New Roman"/>
                <w:kern w:val="0"/>
                <w:sz w:val="20"/>
                <w:szCs w:val="16"/>
                <w:lang w:val="en-GB" w:eastAsia="en-US"/>
              </w:rPr>
            </w:pPr>
            <w:r w:rsidRPr="005E784C">
              <w:rPr>
                <w:rFonts w:ascii="Times" w:eastAsia="Batang" w:hAnsi="Times" w:cs="Times New Roman"/>
                <w:kern w:val="0"/>
                <w:sz w:val="20"/>
                <w:szCs w:val="16"/>
                <w:lang w:val="en-GB" w:eastAsia="en-US"/>
              </w:rPr>
              <w:t>SL PRS request – 0 or 1 bit</w:t>
            </w:r>
          </w:p>
          <w:p w14:paraId="09114F47" w14:textId="77777777" w:rsidR="00503B61" w:rsidRPr="005E784C" w:rsidRDefault="00503B61" w:rsidP="00503B61">
            <w:pPr>
              <w:widowControl/>
              <w:numPr>
                <w:ilvl w:val="0"/>
                <w:numId w:val="13"/>
              </w:numPr>
              <w:jc w:val="left"/>
              <w:rPr>
                <w:rFonts w:ascii="Times" w:eastAsia="Batang" w:hAnsi="Times" w:cs="Times New Roman"/>
                <w:kern w:val="0"/>
                <w:sz w:val="20"/>
                <w:szCs w:val="16"/>
                <w:lang w:val="en-GB" w:eastAsia="en-US"/>
              </w:rPr>
            </w:pPr>
            <w:r w:rsidRPr="005E784C">
              <w:rPr>
                <w:rFonts w:ascii="Times" w:eastAsia="Batang" w:hAnsi="Times" w:cs="Times New Roman"/>
                <w:kern w:val="0"/>
                <w:sz w:val="20"/>
                <w:szCs w:val="16"/>
                <w:lang w:val="en-GB" w:eastAsia="en-US"/>
              </w:rPr>
              <w:t>Embedded SCI format – [X] bit(s)</w:t>
            </w:r>
          </w:p>
          <w:p w14:paraId="781B102F" w14:textId="77777777" w:rsidR="00503B61" w:rsidRPr="005E784C" w:rsidRDefault="00503B61" w:rsidP="00503B61">
            <w:pPr>
              <w:widowControl/>
              <w:numPr>
                <w:ilvl w:val="1"/>
                <w:numId w:val="13"/>
              </w:numPr>
              <w:jc w:val="left"/>
              <w:rPr>
                <w:rFonts w:ascii="Times" w:eastAsia="Batang" w:hAnsi="Times" w:cs="Times New Roman"/>
                <w:kern w:val="0"/>
                <w:sz w:val="20"/>
                <w:szCs w:val="16"/>
                <w:lang w:val="en-GB" w:eastAsia="en-US"/>
              </w:rPr>
            </w:pPr>
            <w:r w:rsidRPr="005E784C">
              <w:rPr>
                <w:rFonts w:ascii="Times" w:eastAsia="Batang" w:hAnsi="Times" w:cs="Times New Roman"/>
                <w:kern w:val="0"/>
                <w:sz w:val="20"/>
                <w:szCs w:val="16"/>
                <w:lang w:val="en-GB" w:eastAsia="en-US"/>
              </w:rPr>
              <w:t>If the “Embedded SCI format” field is set to [0], the SCI 2-A fields are included with necessary padding</w:t>
            </w:r>
          </w:p>
          <w:p w14:paraId="4148E086" w14:textId="77777777" w:rsidR="00503B61" w:rsidRPr="005E784C" w:rsidRDefault="00503B61" w:rsidP="00503B61">
            <w:pPr>
              <w:widowControl/>
              <w:numPr>
                <w:ilvl w:val="1"/>
                <w:numId w:val="13"/>
              </w:numPr>
              <w:jc w:val="left"/>
              <w:rPr>
                <w:rFonts w:ascii="Times" w:eastAsia="Batang" w:hAnsi="Times" w:cs="Times New Roman"/>
                <w:kern w:val="0"/>
                <w:sz w:val="20"/>
                <w:szCs w:val="16"/>
                <w:lang w:val="en-GB" w:eastAsia="en-US"/>
              </w:rPr>
            </w:pPr>
            <w:r w:rsidRPr="005E784C">
              <w:rPr>
                <w:rFonts w:ascii="Times" w:eastAsia="Batang" w:hAnsi="Times" w:cs="Times New Roman"/>
                <w:kern w:val="0"/>
                <w:sz w:val="20"/>
                <w:szCs w:val="16"/>
                <w:lang w:val="en-GB" w:eastAsia="en-US"/>
              </w:rPr>
              <w:t>If the “Embedded SCI format” field is set to [1], the SCI 2-B fields are included</w:t>
            </w:r>
          </w:p>
        </w:tc>
      </w:tr>
    </w:tbl>
    <w:p w14:paraId="782F2FC1" w14:textId="77777777" w:rsidR="00E70C46" w:rsidRDefault="00E70C46" w:rsidP="00E70C46">
      <w:pPr>
        <w:jc w:val="center"/>
        <w:rPr>
          <w:rFonts w:ascii="Times New Roman" w:eastAsia="Times New Roman" w:hAnsi="Times New Roman" w:cs="Times New Roman"/>
          <w:kern w:val="0"/>
          <w:sz w:val="20"/>
          <w:szCs w:val="20"/>
          <w:lang w:val="en-GB" w:eastAsia="ja-JP"/>
        </w:rPr>
      </w:pPr>
      <w:r w:rsidRPr="003C6D3A">
        <w:rPr>
          <w:rFonts w:ascii="Times New Roman" w:eastAsia="Times New Roman" w:hAnsi="Times New Roman" w:cs="Times New Roman"/>
          <w:kern w:val="0"/>
          <w:sz w:val="20"/>
          <w:szCs w:val="20"/>
          <w:lang w:val="en-GB" w:eastAsia="ja-JP"/>
        </w:rPr>
        <w:object w:dxaOrig="9240" w:dyaOrig="5808" w14:anchorId="3312ED87">
          <v:shape id="_x0000_i1074" type="#_x0000_t75" style="width:367.5pt;height:180pt" o:ole="">
            <v:imagedata r:id="rId16" o:title="" croptop="1586f" cropbottom="20510f" cropright="10334f"/>
          </v:shape>
          <o:OLEObject Type="Embed" ProgID="Visio.Drawing.15" ShapeID="_x0000_i1074" DrawAspect="Content" ObjectID="_1757419472" r:id="rId17"/>
        </w:object>
      </w:r>
    </w:p>
    <w:p w14:paraId="0273E488" w14:textId="05224243" w:rsidR="00E70C46" w:rsidRDefault="00E70C46" w:rsidP="00E70C46">
      <w:pPr>
        <w:jc w:val="center"/>
        <w:rPr>
          <w:rFonts w:ascii="Times New Roman" w:hAnsi="Times New Roman" w:cs="Times New Roman"/>
          <w:sz w:val="18"/>
          <w:szCs w:val="20"/>
        </w:rPr>
      </w:pPr>
      <w:r w:rsidRPr="00FC643A">
        <w:rPr>
          <w:rFonts w:ascii="Times New Roman" w:hAnsi="Times New Roman" w:cs="Times New Roman"/>
          <w:sz w:val="18"/>
          <w:szCs w:val="20"/>
        </w:rPr>
        <w:t xml:space="preserve">Figure </w:t>
      </w:r>
      <w:r>
        <w:rPr>
          <w:rFonts w:ascii="Times New Roman" w:hAnsi="Times New Roman" w:cs="Times New Roman"/>
          <w:sz w:val="18"/>
          <w:szCs w:val="20"/>
        </w:rPr>
        <w:t>2.</w:t>
      </w:r>
      <w:r w:rsidRPr="00FC643A">
        <w:rPr>
          <w:rFonts w:ascii="Times New Roman" w:hAnsi="Times New Roman" w:cs="Times New Roman"/>
          <w:sz w:val="18"/>
          <w:szCs w:val="20"/>
        </w:rPr>
        <w:t>3-</w:t>
      </w:r>
      <w:r>
        <w:rPr>
          <w:rFonts w:ascii="Times New Roman" w:hAnsi="Times New Roman" w:cs="Times New Roman"/>
          <w:sz w:val="18"/>
          <w:szCs w:val="20"/>
        </w:rPr>
        <w:t>5</w:t>
      </w:r>
      <w:r w:rsidRPr="00FC643A">
        <w:rPr>
          <w:rFonts w:ascii="Times New Roman" w:hAnsi="Times New Roman" w:cs="Times New Roman"/>
          <w:sz w:val="18"/>
          <w:szCs w:val="20"/>
        </w:rPr>
        <w:t xml:space="preserve"> Receiving UE triggers Resource allocation Scheme-2 OOC transmitting UE via </w:t>
      </w:r>
      <w:r>
        <w:rPr>
          <w:rFonts w:ascii="Times New Roman" w:hAnsi="Times New Roman" w:cs="Times New Roman"/>
          <w:sz w:val="18"/>
          <w:szCs w:val="20"/>
        </w:rPr>
        <w:t>S</w:t>
      </w:r>
      <w:r w:rsidRPr="00FC643A">
        <w:rPr>
          <w:rFonts w:ascii="Times New Roman" w:hAnsi="Times New Roman" w:cs="Times New Roman"/>
          <w:sz w:val="18"/>
          <w:szCs w:val="20"/>
        </w:rPr>
        <w:t>CI</w:t>
      </w:r>
    </w:p>
    <w:p w14:paraId="0E54BC9D" w14:textId="77777777" w:rsidR="00E70C46" w:rsidRPr="00E70C46" w:rsidRDefault="00E70C46" w:rsidP="00E70C46">
      <w:pPr>
        <w:rPr>
          <w:rFonts w:ascii="Times New Roman" w:hAnsi="Times New Roman" w:cs="Times New Roman"/>
          <w:sz w:val="18"/>
          <w:szCs w:val="20"/>
        </w:rPr>
      </w:pPr>
    </w:p>
    <w:p w14:paraId="0628F6D7" w14:textId="5B8B1A11" w:rsidR="00503B61" w:rsidRPr="0037163A" w:rsidRDefault="00503B61" w:rsidP="00503B61">
      <w:pPr>
        <w:spacing w:beforeLines="50" w:before="120" w:after="120" w:line="260" w:lineRule="exact"/>
        <w:rPr>
          <w:rFonts w:ascii="Times New Roman" w:hAnsi="Times New Roman"/>
          <w:sz w:val="20"/>
          <w:szCs w:val="20"/>
          <w:lang w:val="en-GB"/>
        </w:rPr>
      </w:pPr>
      <w:r w:rsidRPr="0037163A">
        <w:rPr>
          <w:rFonts w:ascii="Times New Roman" w:hAnsi="Times New Roman"/>
          <w:sz w:val="20"/>
          <w:szCs w:val="20"/>
          <w:lang w:val="en-GB"/>
        </w:rPr>
        <w:t>Seeing from above, SCI Format 1-B and 2-D are two candidates for triggering SL-PRS, which contain one-bit indication of SL PRS request. Except for that, SCI 1-B inherently carries priority information, and the newly designed SCI 2-D contains an embedded SCI format, which also indicates primary priority information. Thus, if it is the lower layer signalling triggering for SL-PRS, the priority and other assistant information can also be realized with the current RAN1 progress.</w:t>
      </w:r>
    </w:p>
    <w:p w14:paraId="76440CE7" w14:textId="5355310B" w:rsidR="005738B1" w:rsidRPr="00503B61" w:rsidRDefault="00503B61" w:rsidP="00503B61">
      <w:pPr>
        <w:spacing w:beforeLines="50" w:before="120" w:after="120" w:line="260" w:lineRule="exact"/>
        <w:rPr>
          <w:rFonts w:ascii="Arial" w:hAnsi="Arial" w:cs="Arial"/>
          <w:b/>
          <w:sz w:val="20"/>
          <w:szCs w:val="20"/>
        </w:rPr>
      </w:pPr>
      <w:r w:rsidRPr="0037163A">
        <w:rPr>
          <w:rFonts w:ascii="Arial" w:hAnsi="Arial" w:cs="Arial"/>
          <w:b/>
          <w:sz w:val="20"/>
          <w:szCs w:val="20"/>
        </w:rPr>
        <w:t xml:space="preserve">Proposal </w:t>
      </w:r>
      <w:r w:rsidR="00EB7C29">
        <w:rPr>
          <w:rFonts w:ascii="Arial" w:hAnsi="Arial" w:cs="Arial"/>
          <w:b/>
          <w:sz w:val="20"/>
          <w:szCs w:val="20"/>
        </w:rPr>
        <w:t>1</w:t>
      </w:r>
      <w:r w:rsidR="00796980">
        <w:rPr>
          <w:rFonts w:ascii="Arial" w:hAnsi="Arial" w:cs="Arial"/>
          <w:b/>
          <w:sz w:val="20"/>
          <w:szCs w:val="20"/>
        </w:rPr>
        <w:t>0</w:t>
      </w:r>
      <w:r w:rsidRPr="0037163A">
        <w:rPr>
          <w:rFonts w:ascii="Arial" w:hAnsi="Arial" w:cs="Arial"/>
          <w:b/>
          <w:sz w:val="20"/>
          <w:szCs w:val="20"/>
        </w:rPr>
        <w:t>: RAN2 to confirm that the triggering peer UE can provide the SL-PRS priority via SCI per RAN1 agreement</w:t>
      </w:r>
      <w:r w:rsidR="00C37D17">
        <w:rPr>
          <w:rFonts w:ascii="Arial" w:hAnsi="Arial" w:cs="Arial"/>
          <w:b/>
          <w:sz w:val="20"/>
          <w:szCs w:val="20"/>
        </w:rPr>
        <w:t>.</w:t>
      </w:r>
    </w:p>
    <w:p w14:paraId="02983B7F" w14:textId="73665794" w:rsidR="0053365E" w:rsidRDefault="0053365E" w:rsidP="00503B61">
      <w:pPr>
        <w:pStyle w:val="2"/>
        <w:numPr>
          <w:ilvl w:val="0"/>
          <w:numId w:val="0"/>
        </w:numPr>
        <w:ind w:left="567" w:hanging="567"/>
        <w:rPr>
          <w:b w:val="0"/>
          <w:sz w:val="28"/>
          <w:lang w:val="en-US"/>
        </w:rPr>
      </w:pPr>
      <w:r w:rsidRPr="00503B61">
        <w:rPr>
          <w:rFonts w:hint="eastAsia"/>
          <w:b w:val="0"/>
          <w:sz w:val="28"/>
          <w:lang w:val="en-US"/>
        </w:rPr>
        <w:t>2</w:t>
      </w:r>
      <w:r w:rsidRPr="00503B61">
        <w:rPr>
          <w:b w:val="0"/>
          <w:sz w:val="28"/>
          <w:lang w:val="en-US"/>
        </w:rPr>
        <w:t>.</w:t>
      </w:r>
      <w:r w:rsidR="00E70C46">
        <w:rPr>
          <w:b w:val="0"/>
          <w:sz w:val="28"/>
          <w:lang w:val="en-US"/>
        </w:rPr>
        <w:t>4</w:t>
      </w:r>
      <w:r w:rsidRPr="00503B61">
        <w:rPr>
          <w:b w:val="0"/>
          <w:sz w:val="28"/>
          <w:lang w:val="en-US"/>
        </w:rPr>
        <w:tab/>
      </w:r>
      <w:r w:rsidR="00503B61" w:rsidRPr="00503B61">
        <w:rPr>
          <w:b w:val="0"/>
          <w:sz w:val="28"/>
          <w:lang w:val="en-US"/>
        </w:rPr>
        <w:t>Applicability</w:t>
      </w:r>
      <w:r w:rsidR="00503B61">
        <w:rPr>
          <w:b w:val="0"/>
          <w:sz w:val="28"/>
          <w:lang w:val="en-US"/>
        </w:rPr>
        <w:t xml:space="preserve"> of SL-PRS Priority</w:t>
      </w:r>
      <w:r w:rsidRPr="00503B61">
        <w:rPr>
          <w:b w:val="0"/>
          <w:sz w:val="28"/>
          <w:lang w:val="en-US"/>
        </w:rPr>
        <w:t xml:space="preserve"> in UL/SL prioritization</w:t>
      </w:r>
    </w:p>
    <w:p w14:paraId="1C7289FE" w14:textId="77777777" w:rsidR="00503B61" w:rsidRPr="0037163A" w:rsidRDefault="00503B61" w:rsidP="00503B61">
      <w:pPr>
        <w:spacing w:beforeLines="50" w:before="120" w:after="120" w:line="260" w:lineRule="exact"/>
        <w:rPr>
          <w:rFonts w:ascii="Times New Roman" w:hAnsi="Times New Roman"/>
          <w:sz w:val="20"/>
          <w:szCs w:val="20"/>
          <w:lang w:val="en-GB"/>
        </w:rPr>
      </w:pPr>
      <w:r w:rsidRPr="0037163A">
        <w:rPr>
          <w:rFonts w:ascii="Times New Roman" w:hAnsi="Times New Roman" w:hint="eastAsia"/>
          <w:sz w:val="20"/>
          <w:szCs w:val="20"/>
          <w:lang w:val="en-GB"/>
        </w:rPr>
        <w:t>R</w:t>
      </w:r>
      <w:r w:rsidRPr="0037163A">
        <w:rPr>
          <w:rFonts w:ascii="Times New Roman" w:hAnsi="Times New Roman"/>
          <w:sz w:val="20"/>
          <w:szCs w:val="20"/>
          <w:lang w:val="en-GB"/>
        </w:rPr>
        <w:t xml:space="preserve">AN1 </w:t>
      </w:r>
      <w:r w:rsidRPr="0037163A">
        <w:rPr>
          <w:rFonts w:ascii="Times New Roman" w:hAnsi="Times New Roman" w:hint="eastAsia"/>
          <w:sz w:val="20"/>
          <w:szCs w:val="20"/>
          <w:lang w:val="en-GB"/>
        </w:rPr>
        <w:t>sent</w:t>
      </w:r>
      <w:r w:rsidRPr="0037163A">
        <w:rPr>
          <w:rFonts w:ascii="Times New Roman" w:hAnsi="Times New Roman"/>
          <w:sz w:val="20"/>
          <w:szCs w:val="20"/>
          <w:lang w:val="en-GB"/>
        </w:rPr>
        <w:t xml:space="preserve"> a LS </w:t>
      </w:r>
      <w:r w:rsidRPr="0037163A">
        <w:rPr>
          <w:rFonts w:ascii="Times New Roman" w:hAnsi="Times New Roman"/>
          <w:sz w:val="20"/>
          <w:szCs w:val="20"/>
          <w:lang w:val="en-GB"/>
        </w:rPr>
        <w:fldChar w:fldCharType="begin"/>
      </w:r>
      <w:r w:rsidRPr="0037163A">
        <w:rPr>
          <w:rFonts w:ascii="Times New Roman" w:hAnsi="Times New Roman"/>
          <w:sz w:val="20"/>
          <w:szCs w:val="20"/>
          <w:lang w:val="en-GB"/>
        </w:rPr>
        <w:instrText xml:space="preserve"> REF _Ref145495294 \r \h </w:instrText>
      </w:r>
      <w:r>
        <w:rPr>
          <w:rFonts w:ascii="Times New Roman" w:hAnsi="Times New Roman"/>
          <w:sz w:val="20"/>
          <w:szCs w:val="20"/>
          <w:lang w:val="en-GB"/>
        </w:rPr>
        <w:instrText xml:space="preserve"> \* MERGEFORMAT </w:instrText>
      </w:r>
      <w:r w:rsidRPr="0037163A">
        <w:rPr>
          <w:rFonts w:ascii="Times New Roman" w:hAnsi="Times New Roman"/>
          <w:sz w:val="20"/>
          <w:szCs w:val="20"/>
          <w:lang w:val="en-GB"/>
        </w:rPr>
      </w:r>
      <w:r w:rsidRPr="0037163A">
        <w:rPr>
          <w:rFonts w:ascii="Times New Roman" w:hAnsi="Times New Roman"/>
          <w:sz w:val="20"/>
          <w:szCs w:val="20"/>
          <w:lang w:val="en-GB"/>
        </w:rPr>
        <w:fldChar w:fldCharType="separate"/>
      </w:r>
      <w:r w:rsidRPr="0037163A">
        <w:rPr>
          <w:rFonts w:ascii="Times New Roman" w:hAnsi="Times New Roman"/>
          <w:sz w:val="20"/>
          <w:szCs w:val="20"/>
          <w:lang w:val="en-GB"/>
        </w:rPr>
        <w:t>[2]</w:t>
      </w:r>
      <w:r w:rsidRPr="0037163A">
        <w:rPr>
          <w:rFonts w:ascii="Times New Roman" w:hAnsi="Times New Roman"/>
          <w:sz w:val="20"/>
          <w:szCs w:val="20"/>
          <w:lang w:val="en-GB"/>
        </w:rPr>
        <w:fldChar w:fldCharType="end"/>
      </w:r>
      <w:r w:rsidRPr="0037163A">
        <w:rPr>
          <w:rFonts w:ascii="Times New Roman" w:hAnsi="Times New Roman"/>
          <w:sz w:val="20"/>
          <w:szCs w:val="20"/>
          <w:lang w:val="en-GB"/>
        </w:rPr>
        <w:t xml:space="preserve"> to inform agreements regarding SL-PRS </w:t>
      </w:r>
      <w:r w:rsidRPr="0037163A">
        <w:rPr>
          <w:rFonts w:ascii="Times New Roman" w:hAnsi="Times New Roman" w:hint="eastAsia"/>
          <w:sz w:val="20"/>
          <w:szCs w:val="20"/>
          <w:lang w:val="en-GB"/>
        </w:rPr>
        <w:t>priority</w:t>
      </w:r>
      <w:r w:rsidRPr="0037163A">
        <w:rPr>
          <w:rFonts w:ascii="Times New Roman" w:hAnsi="Times New Roman"/>
          <w:sz w:val="20"/>
          <w:szCs w:val="20"/>
          <w:lang w:val="en-GB"/>
        </w:rPr>
        <w:t xml:space="preserve"> </w:t>
      </w:r>
      <w:r w:rsidRPr="0037163A">
        <w:rPr>
          <w:rFonts w:ascii="Times New Roman" w:hAnsi="Times New Roman" w:hint="eastAsia"/>
          <w:sz w:val="20"/>
          <w:szCs w:val="20"/>
          <w:lang w:val="en-GB"/>
        </w:rPr>
        <w:t>handling:</w:t>
      </w:r>
    </w:p>
    <w:tbl>
      <w:tblPr>
        <w:tblStyle w:val="ab"/>
        <w:tblW w:w="0" w:type="auto"/>
        <w:tblLook w:val="04A0" w:firstRow="1" w:lastRow="0" w:firstColumn="1" w:lastColumn="0" w:noHBand="0" w:noVBand="1"/>
      </w:tblPr>
      <w:tblGrid>
        <w:gridCol w:w="9060"/>
      </w:tblGrid>
      <w:tr w:rsidR="00503B61" w14:paraId="38E78E86" w14:textId="77777777" w:rsidTr="00820A50">
        <w:tc>
          <w:tcPr>
            <w:tcW w:w="9060" w:type="dxa"/>
          </w:tcPr>
          <w:p w14:paraId="71248F1E" w14:textId="77777777" w:rsidR="00503B61" w:rsidRPr="009F3D90" w:rsidRDefault="00503B61" w:rsidP="00820A50">
            <w:pPr>
              <w:rPr>
                <w:rFonts w:ascii="Times New Roman" w:hAnsi="Times New Roman"/>
                <w:szCs w:val="20"/>
              </w:rPr>
            </w:pPr>
            <w:r w:rsidRPr="009F3D90">
              <w:rPr>
                <w:rFonts w:ascii="Times New Roman" w:hAnsi="Times New Roman"/>
                <w:szCs w:val="20"/>
              </w:rPr>
              <w:t xml:space="preserve">As part of Rel-18 WI on Expanded and Improved NR Positioning, related to SL positioning, RAN1 discussed priority handling at the physical layer for SL PRS and/or PSSCH in a slot of a dedicated or a shared resource pool and made the following agreement. </w:t>
            </w:r>
          </w:p>
          <w:p w14:paraId="2293546E" w14:textId="77777777" w:rsidR="00503B61" w:rsidRPr="009F3D90" w:rsidRDefault="00503B61" w:rsidP="00820A50">
            <w:pPr>
              <w:rPr>
                <w:rFonts w:ascii="Times New Roman" w:hAnsi="Times New Roman"/>
                <w:szCs w:val="20"/>
              </w:rPr>
            </w:pPr>
          </w:p>
          <w:tbl>
            <w:tblPr>
              <w:tblStyle w:val="ab"/>
              <w:tblW w:w="0" w:type="auto"/>
              <w:tblLook w:val="04A0" w:firstRow="1" w:lastRow="0" w:firstColumn="1" w:lastColumn="0" w:noHBand="0" w:noVBand="1"/>
            </w:tblPr>
            <w:tblGrid>
              <w:gridCol w:w="8834"/>
            </w:tblGrid>
            <w:tr w:rsidR="00503B61" w:rsidRPr="009F3D90" w14:paraId="57C5077E" w14:textId="77777777" w:rsidTr="00820A50">
              <w:tc>
                <w:tcPr>
                  <w:tcW w:w="9962" w:type="dxa"/>
                  <w:tcBorders>
                    <w:top w:val="single" w:sz="4" w:space="0" w:color="auto"/>
                    <w:left w:val="single" w:sz="4" w:space="0" w:color="auto"/>
                    <w:bottom w:val="single" w:sz="4" w:space="0" w:color="auto"/>
                    <w:right w:val="single" w:sz="4" w:space="0" w:color="auto"/>
                  </w:tcBorders>
                  <w:hideMark/>
                </w:tcPr>
                <w:p w14:paraId="091AD469" w14:textId="77777777" w:rsidR="00503B61" w:rsidRPr="009F3D90" w:rsidRDefault="00503B61" w:rsidP="00820A50">
                  <w:pPr>
                    <w:rPr>
                      <w:rFonts w:ascii="Times New Roman" w:hAnsi="Times New Roman"/>
                      <w:b/>
                      <w:iCs/>
                      <w:szCs w:val="20"/>
                    </w:rPr>
                  </w:pPr>
                  <w:r w:rsidRPr="009F3D90">
                    <w:rPr>
                      <w:rFonts w:ascii="Times New Roman" w:hAnsi="Times New Roman"/>
                      <w:b/>
                      <w:iCs/>
                      <w:szCs w:val="20"/>
                      <w:highlight w:val="green"/>
                    </w:rPr>
                    <w:t>Agreement</w:t>
                  </w:r>
                </w:p>
                <w:p w14:paraId="65536874" w14:textId="77777777" w:rsidR="00503B61" w:rsidRPr="009F3D90" w:rsidRDefault="00503B61" w:rsidP="00503B61">
                  <w:pPr>
                    <w:numPr>
                      <w:ilvl w:val="0"/>
                      <w:numId w:val="7"/>
                    </w:numPr>
                    <w:tabs>
                      <w:tab w:val="clear" w:pos="0"/>
                    </w:tabs>
                    <w:rPr>
                      <w:rFonts w:ascii="Times New Roman" w:hAnsi="Times New Roman"/>
                      <w:szCs w:val="20"/>
                    </w:rPr>
                  </w:pPr>
                  <w:r w:rsidRPr="009F3D90">
                    <w:rPr>
                      <w:rFonts w:ascii="Times New Roman" w:hAnsi="Times New Roman"/>
                      <w:iCs/>
                      <w:szCs w:val="20"/>
                    </w:rPr>
                    <w:t xml:space="preserve">For a slot, a single priority value is provided by higher layers to the physical layer and is used at least to determine the PSSCH and/or SL-PRS transmission power via the value of </w:t>
                  </w:r>
                  <w:r w:rsidRPr="009F3D90">
                    <w:rPr>
                      <w:rFonts w:ascii="Times New Roman" w:hAnsi="Times New Roman"/>
                      <w:bCs/>
                      <w:szCs w:val="20"/>
                    </w:rPr>
                    <w:t>.</w:t>
                  </w:r>
                </w:p>
                <w:p w14:paraId="4BDB1FB4" w14:textId="77777777" w:rsidR="00503B61" w:rsidRPr="009F3D90" w:rsidRDefault="00503B61" w:rsidP="00503B61">
                  <w:pPr>
                    <w:numPr>
                      <w:ilvl w:val="1"/>
                      <w:numId w:val="7"/>
                    </w:numPr>
                    <w:tabs>
                      <w:tab w:val="clear" w:pos="0"/>
                    </w:tabs>
                    <w:rPr>
                      <w:rFonts w:ascii="Times New Roman" w:hAnsi="Times New Roman"/>
                      <w:szCs w:val="20"/>
                    </w:rPr>
                  </w:pPr>
                  <w:r w:rsidRPr="009F3D90">
                    <w:rPr>
                      <w:rFonts w:ascii="Times New Roman" w:hAnsi="Times New Roman"/>
                      <w:iCs/>
                      <w:szCs w:val="20"/>
                    </w:rPr>
                    <w:t>For dedicated resource pool, this corresponds to the priority level of SL PRS.</w:t>
                  </w:r>
                  <w:r w:rsidRPr="009F3D90">
                    <w:rPr>
                      <w:rFonts w:ascii="Times New Roman" w:hAnsi="Times New Roman"/>
                      <w:szCs w:val="20"/>
                    </w:rPr>
                    <w:t xml:space="preserve"> </w:t>
                  </w:r>
                </w:p>
                <w:p w14:paraId="305C1602" w14:textId="77777777" w:rsidR="00503B61" w:rsidRPr="009F3D90" w:rsidRDefault="00503B61" w:rsidP="00503B61">
                  <w:pPr>
                    <w:numPr>
                      <w:ilvl w:val="1"/>
                      <w:numId w:val="7"/>
                    </w:numPr>
                    <w:tabs>
                      <w:tab w:val="clear" w:pos="0"/>
                    </w:tabs>
                    <w:rPr>
                      <w:rFonts w:ascii="Times New Roman" w:hAnsi="Times New Roman"/>
                      <w:szCs w:val="20"/>
                    </w:rPr>
                  </w:pPr>
                  <w:r w:rsidRPr="009F3D90">
                    <w:rPr>
                      <w:rFonts w:ascii="Times New Roman" w:hAnsi="Times New Roman"/>
                      <w:szCs w:val="20"/>
                    </w:rPr>
                    <w:t xml:space="preserve">Send an LS to RAN2 requesting them to take the above into consideration when defining priority levels for </w:t>
                  </w:r>
                  <w:r w:rsidRPr="009E5611">
                    <w:rPr>
                      <w:rFonts w:ascii="Times New Roman" w:hAnsi="Times New Roman"/>
                      <w:szCs w:val="20"/>
                      <w:highlight w:val="cyan"/>
                    </w:rPr>
                    <w:t>SL PRS and PSSCH that are multiplex</w:t>
                  </w:r>
                  <w:r w:rsidRPr="008033B1">
                    <w:rPr>
                      <w:rFonts w:ascii="Times New Roman" w:hAnsi="Times New Roman"/>
                      <w:szCs w:val="20"/>
                      <w:highlight w:val="cyan"/>
                    </w:rPr>
                    <w:t>ed in the same slot</w:t>
                  </w:r>
                  <w:r w:rsidRPr="009F3D90">
                    <w:rPr>
                      <w:rFonts w:ascii="Times New Roman" w:hAnsi="Times New Roman"/>
                      <w:szCs w:val="20"/>
                    </w:rPr>
                    <w:t xml:space="preserve"> of a shared resource pool.</w:t>
                  </w:r>
                </w:p>
              </w:tc>
            </w:tr>
          </w:tbl>
          <w:p w14:paraId="3CBD5287" w14:textId="77777777" w:rsidR="00503B61" w:rsidRPr="009F3D90" w:rsidRDefault="00503B61" w:rsidP="00820A50">
            <w:pPr>
              <w:rPr>
                <w:rFonts w:ascii="Times New Roman" w:hAnsi="Times New Roman"/>
                <w:szCs w:val="20"/>
              </w:rPr>
            </w:pPr>
          </w:p>
          <w:p w14:paraId="4613D225" w14:textId="77777777" w:rsidR="00503B61" w:rsidRPr="009F3D90" w:rsidRDefault="00503B61" w:rsidP="00820A50">
            <w:pPr>
              <w:rPr>
                <w:rFonts w:ascii="Times New Roman" w:hAnsi="Times New Roman"/>
                <w:szCs w:val="20"/>
              </w:rPr>
            </w:pPr>
            <w:r w:rsidRPr="009F3D90">
              <w:rPr>
                <w:rFonts w:ascii="Times New Roman" w:hAnsi="Times New Roman"/>
                <w:szCs w:val="20"/>
              </w:rPr>
              <w:t>RAN1 also made the following conclusion related to priority and congestion control, and RAN1 expects the same handling of priorities for shared resource pool as the above agreement.</w:t>
            </w:r>
          </w:p>
          <w:tbl>
            <w:tblPr>
              <w:tblStyle w:val="ab"/>
              <w:tblW w:w="0" w:type="auto"/>
              <w:tblLook w:val="04A0" w:firstRow="1" w:lastRow="0" w:firstColumn="1" w:lastColumn="0" w:noHBand="0" w:noVBand="1"/>
            </w:tblPr>
            <w:tblGrid>
              <w:gridCol w:w="8834"/>
            </w:tblGrid>
            <w:tr w:rsidR="00503B61" w:rsidRPr="009F3D90" w14:paraId="22DBFB52" w14:textId="77777777" w:rsidTr="00820A50">
              <w:tc>
                <w:tcPr>
                  <w:tcW w:w="9962" w:type="dxa"/>
                  <w:tcBorders>
                    <w:top w:val="single" w:sz="4" w:space="0" w:color="auto"/>
                    <w:left w:val="single" w:sz="4" w:space="0" w:color="auto"/>
                    <w:bottom w:val="single" w:sz="4" w:space="0" w:color="auto"/>
                    <w:right w:val="single" w:sz="4" w:space="0" w:color="auto"/>
                  </w:tcBorders>
                </w:tcPr>
                <w:p w14:paraId="0171ABC3" w14:textId="77777777" w:rsidR="00503B61" w:rsidRPr="009F3D90" w:rsidRDefault="00503B61" w:rsidP="00820A50">
                  <w:pPr>
                    <w:rPr>
                      <w:rFonts w:ascii="Times New Roman" w:hAnsi="Times New Roman"/>
                      <w:b/>
                      <w:bCs/>
                      <w:iCs/>
                      <w:szCs w:val="20"/>
                    </w:rPr>
                  </w:pPr>
                  <w:r w:rsidRPr="009F3D90">
                    <w:rPr>
                      <w:rFonts w:ascii="Times New Roman" w:hAnsi="Times New Roman"/>
                      <w:b/>
                      <w:bCs/>
                      <w:iCs/>
                      <w:szCs w:val="20"/>
                      <w:highlight w:val="green"/>
                    </w:rPr>
                    <w:t>Conclusion</w:t>
                  </w:r>
                </w:p>
                <w:p w14:paraId="00D714E9" w14:textId="77777777" w:rsidR="00503B61" w:rsidRPr="009F3D90" w:rsidRDefault="00503B61" w:rsidP="00820A50">
                  <w:pPr>
                    <w:rPr>
                      <w:rFonts w:ascii="Times New Roman" w:hAnsi="Times New Roman"/>
                      <w:szCs w:val="20"/>
                    </w:rPr>
                  </w:pPr>
                  <w:r w:rsidRPr="009F3D90">
                    <w:rPr>
                      <w:rFonts w:ascii="Times New Roman" w:hAnsi="Times New Roman"/>
                      <w:szCs w:val="20"/>
                    </w:rPr>
                    <w:t xml:space="preserve">For Scheme 2 SL-PRS resource allocation, with regards to the </w:t>
                  </w:r>
                  <w:r w:rsidRPr="009E5611">
                    <w:rPr>
                      <w:rFonts w:ascii="Times New Roman" w:hAnsi="Times New Roman"/>
                      <w:szCs w:val="20"/>
                      <w:highlight w:val="cyan"/>
                    </w:rPr>
                    <w:t>congestion control</w:t>
                  </w:r>
                  <w:r w:rsidRPr="009F3D90">
                    <w:rPr>
                      <w:rFonts w:ascii="Times New Roman" w:hAnsi="Times New Roman"/>
                      <w:szCs w:val="20"/>
                    </w:rPr>
                    <w:t xml:space="preserve"> for a shared RP, CBR and CR mechanisms from Rel.16 NR SL are reused.</w:t>
                  </w:r>
                </w:p>
                <w:p w14:paraId="5649E38B" w14:textId="77777777" w:rsidR="00503B61" w:rsidRPr="009F3D90" w:rsidRDefault="00503B61" w:rsidP="00503B61">
                  <w:pPr>
                    <w:numPr>
                      <w:ilvl w:val="0"/>
                      <w:numId w:val="8"/>
                    </w:numPr>
                    <w:rPr>
                      <w:rFonts w:ascii="Times New Roman" w:hAnsi="Times New Roman"/>
                      <w:szCs w:val="20"/>
                    </w:rPr>
                  </w:pPr>
                  <w:r w:rsidRPr="009F3D90">
                    <w:rPr>
                      <w:rFonts w:ascii="Times New Roman" w:hAnsi="Times New Roman"/>
                      <w:szCs w:val="20"/>
                    </w:rPr>
                    <w:t>Add this agreement in the LS related to the priority handling</w:t>
                  </w:r>
                </w:p>
                <w:p w14:paraId="6BAB39F9" w14:textId="77777777" w:rsidR="00503B61" w:rsidRPr="009F3D90" w:rsidRDefault="00503B61" w:rsidP="00820A50">
                  <w:pPr>
                    <w:rPr>
                      <w:rFonts w:ascii="Times New Roman" w:hAnsi="Times New Roman"/>
                      <w:szCs w:val="20"/>
                    </w:rPr>
                  </w:pPr>
                </w:p>
              </w:tc>
            </w:tr>
          </w:tbl>
          <w:p w14:paraId="6C4547FC" w14:textId="77777777" w:rsidR="00503B61" w:rsidRPr="009F3D90" w:rsidRDefault="00503B61" w:rsidP="00820A50">
            <w:pPr>
              <w:rPr>
                <w:rFonts w:ascii="Times New Roman" w:hAnsi="Times New Roman"/>
                <w:szCs w:val="20"/>
              </w:rPr>
            </w:pPr>
          </w:p>
        </w:tc>
      </w:tr>
    </w:tbl>
    <w:p w14:paraId="0B4FFEA7" w14:textId="31E17184" w:rsidR="00503B61" w:rsidRDefault="00503B61" w:rsidP="0053365E">
      <w:pPr>
        <w:spacing w:beforeLines="50" w:before="120" w:after="120" w:line="260" w:lineRule="exact"/>
        <w:rPr>
          <w:rFonts w:ascii="Times New Roman" w:hAnsi="Times New Roman"/>
          <w:sz w:val="20"/>
          <w:szCs w:val="20"/>
          <w:lang w:val="en-GB"/>
        </w:rPr>
      </w:pPr>
      <w:r>
        <w:rPr>
          <w:rFonts w:ascii="Times New Roman" w:hAnsi="Times New Roman" w:hint="eastAsia"/>
          <w:sz w:val="20"/>
          <w:szCs w:val="20"/>
          <w:lang w:val="en-GB"/>
        </w:rPr>
        <w:lastRenderedPageBreak/>
        <w:t>A</w:t>
      </w:r>
      <w:r>
        <w:rPr>
          <w:rFonts w:ascii="Times New Roman" w:hAnsi="Times New Roman"/>
          <w:sz w:val="20"/>
          <w:szCs w:val="20"/>
          <w:lang w:val="en-GB"/>
        </w:rPr>
        <w:t>s mentioned above, SL-PRS priority can be exploited in issues of multiplex and congesting control, and these has already noticed in the current MAC running CR.</w:t>
      </w:r>
    </w:p>
    <w:p w14:paraId="252F310F" w14:textId="6826140B" w:rsidR="0053365E" w:rsidRPr="0037163A" w:rsidRDefault="00503B61" w:rsidP="0053365E">
      <w:pPr>
        <w:spacing w:beforeLines="50" w:before="120" w:after="120" w:line="260" w:lineRule="exact"/>
        <w:rPr>
          <w:rFonts w:ascii="Times New Roman" w:hAnsi="Times New Roman"/>
          <w:sz w:val="20"/>
          <w:szCs w:val="20"/>
          <w:lang w:val="en-GB"/>
        </w:rPr>
      </w:pPr>
      <w:r>
        <w:rPr>
          <w:rFonts w:ascii="Times New Roman" w:hAnsi="Times New Roman"/>
          <w:sz w:val="20"/>
          <w:szCs w:val="20"/>
          <w:lang w:val="en-GB"/>
        </w:rPr>
        <w:t xml:space="preserve">Another issue worth mention is prioritization between UL and SL collision. </w:t>
      </w:r>
      <w:r w:rsidR="0053365E" w:rsidRPr="0037163A">
        <w:rPr>
          <w:rFonts w:ascii="Times New Roman" w:hAnsi="Times New Roman" w:hint="eastAsia"/>
          <w:sz w:val="20"/>
          <w:szCs w:val="20"/>
          <w:lang w:val="en-GB"/>
        </w:rPr>
        <w:t>N</w:t>
      </w:r>
      <w:r w:rsidR="0053365E" w:rsidRPr="0037163A">
        <w:rPr>
          <w:rFonts w:ascii="Times New Roman" w:hAnsi="Times New Roman"/>
          <w:sz w:val="20"/>
          <w:szCs w:val="20"/>
          <w:lang w:val="en-GB"/>
        </w:rPr>
        <w:t>W would configure UE with thresholds for SL and UL priority to decides the order of UL TX and SL TX. When SL-PRS involved, there will be same problem for TX collision with UL SL data and SL-PRS. The SL-PRS priority should thus be applied for such use.</w:t>
      </w:r>
    </w:p>
    <w:p w14:paraId="1E79CF97" w14:textId="77777777" w:rsidR="0053365E" w:rsidRPr="0037163A" w:rsidRDefault="0053365E" w:rsidP="0053365E">
      <w:pPr>
        <w:spacing w:beforeLines="50" w:before="120" w:after="120" w:line="260" w:lineRule="exact"/>
        <w:rPr>
          <w:rFonts w:ascii="Times New Roman" w:hAnsi="Times New Roman"/>
          <w:sz w:val="20"/>
          <w:szCs w:val="20"/>
          <w:lang w:val="en-GB"/>
        </w:rPr>
      </w:pPr>
      <w:r w:rsidRPr="0037163A">
        <w:rPr>
          <w:rFonts w:ascii="Times New Roman" w:hAnsi="Times New Roman" w:hint="eastAsia"/>
          <w:sz w:val="20"/>
          <w:szCs w:val="20"/>
          <w:lang w:val="en-GB"/>
        </w:rPr>
        <w:t>S</w:t>
      </w:r>
      <w:r w:rsidRPr="0037163A">
        <w:rPr>
          <w:rFonts w:ascii="Times New Roman" w:hAnsi="Times New Roman"/>
          <w:sz w:val="20"/>
          <w:szCs w:val="20"/>
          <w:lang w:val="en-GB"/>
        </w:rPr>
        <w:t xml:space="preserve">ince SL data and SL-PRS are both types of SL transmissions, which may share the same allowable AS configurations, the </w:t>
      </w:r>
      <w:bookmarkStart w:id="10" w:name="_Hlk145581007"/>
      <w:r w:rsidRPr="0037163A">
        <w:rPr>
          <w:rFonts w:ascii="Times New Roman" w:eastAsia="Times New Roman" w:hAnsi="Times New Roman" w:cs="Times New Roman"/>
          <w:bCs/>
          <w:i/>
          <w:iCs/>
          <w:kern w:val="0"/>
          <w:sz w:val="20"/>
          <w:szCs w:val="20"/>
          <w:lang w:val="en-GB"/>
        </w:rPr>
        <w:t>sl-PrioritizationThres</w:t>
      </w:r>
      <w:bookmarkEnd w:id="10"/>
      <w:r w:rsidRPr="0037163A">
        <w:rPr>
          <w:rFonts w:ascii="Times New Roman" w:eastAsia="Times New Roman" w:hAnsi="Times New Roman" w:cs="Times New Roman"/>
          <w:bCs/>
          <w:iCs/>
          <w:kern w:val="0"/>
          <w:sz w:val="20"/>
          <w:szCs w:val="20"/>
          <w:lang w:val="en-GB"/>
        </w:rPr>
        <w:t xml:space="preserve"> should also be functional for SL-PRS transmissions. That is, when dealing with UL/SL prioritization, there is no need to introduce a new SL-PRS priority threshold, and SL-PRS transmission is considered as a SL TX resembling the legacy SL data. </w:t>
      </w:r>
    </w:p>
    <w:bookmarkEnd w:id="7"/>
    <w:bookmarkEnd w:id="8"/>
    <w:p w14:paraId="79A60F2E" w14:textId="14A43F56" w:rsidR="004622D5" w:rsidRPr="0037163A" w:rsidRDefault="004622D5" w:rsidP="004622D5">
      <w:pPr>
        <w:spacing w:beforeLines="50" w:before="120" w:after="120" w:line="260" w:lineRule="exact"/>
        <w:rPr>
          <w:rFonts w:ascii="Arial" w:hAnsi="Arial" w:cs="Arial"/>
          <w:b/>
          <w:sz w:val="20"/>
          <w:szCs w:val="20"/>
        </w:rPr>
      </w:pPr>
      <w:r w:rsidRPr="0037163A">
        <w:rPr>
          <w:rFonts w:ascii="Arial" w:hAnsi="Arial" w:cs="Arial"/>
          <w:b/>
          <w:sz w:val="20"/>
          <w:szCs w:val="20"/>
        </w:rPr>
        <w:t xml:space="preserve">Proposal </w:t>
      </w:r>
      <w:r w:rsidR="00431870">
        <w:rPr>
          <w:rFonts w:ascii="Arial" w:hAnsi="Arial" w:cs="Arial"/>
          <w:b/>
          <w:sz w:val="20"/>
          <w:szCs w:val="20"/>
        </w:rPr>
        <w:t>1</w:t>
      </w:r>
      <w:r w:rsidR="00E9257E">
        <w:rPr>
          <w:rFonts w:ascii="Arial" w:hAnsi="Arial" w:cs="Arial"/>
          <w:b/>
          <w:sz w:val="20"/>
          <w:szCs w:val="20"/>
        </w:rPr>
        <w:t>1</w:t>
      </w:r>
      <w:r w:rsidRPr="0037163A">
        <w:rPr>
          <w:rFonts w:ascii="Arial" w:hAnsi="Arial" w:cs="Arial"/>
          <w:b/>
          <w:sz w:val="20"/>
          <w:szCs w:val="20"/>
        </w:rPr>
        <w:t xml:space="preserve">: SL-PRS priority should be applied UL/SL prioritization, </w:t>
      </w:r>
      <w:r>
        <w:rPr>
          <w:rFonts w:ascii="Arial" w:hAnsi="Arial" w:cs="Arial"/>
          <w:b/>
          <w:sz w:val="20"/>
          <w:szCs w:val="20"/>
        </w:rPr>
        <w:t xml:space="preserve">where the existing </w:t>
      </w:r>
      <w:proofErr w:type="spellStart"/>
      <w:r w:rsidRPr="0037163A">
        <w:rPr>
          <w:rFonts w:ascii="Arial" w:hAnsi="Arial" w:cs="Arial"/>
          <w:b/>
          <w:bCs/>
          <w:i/>
          <w:iCs/>
          <w:sz w:val="20"/>
          <w:szCs w:val="20"/>
          <w:lang w:val="en-GB"/>
        </w:rPr>
        <w:t>sl-PrioritizationThres</w:t>
      </w:r>
      <w:proofErr w:type="spellEnd"/>
      <w:r>
        <w:rPr>
          <w:rFonts w:ascii="Arial" w:hAnsi="Arial" w:cs="Arial"/>
          <w:b/>
          <w:sz w:val="20"/>
          <w:szCs w:val="20"/>
        </w:rPr>
        <w:t xml:space="preserve"> can be reused.</w:t>
      </w:r>
    </w:p>
    <w:p w14:paraId="3F483552" w14:textId="0550BE0F"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0597F40F" w14:textId="0953DFCB" w:rsidR="00C864B7" w:rsidRDefault="00C864B7" w:rsidP="00C864B7">
      <w:pPr>
        <w:spacing w:beforeLines="50" w:before="120" w:after="120" w:line="260" w:lineRule="exact"/>
        <w:rPr>
          <w:rFonts w:ascii="Times New Roman" w:hAnsi="Times New Roman"/>
          <w:sz w:val="20"/>
          <w:szCs w:val="20"/>
          <w:lang w:val="en-GB"/>
        </w:rPr>
      </w:pPr>
      <w:r w:rsidRPr="00C864B7">
        <w:rPr>
          <w:rFonts w:ascii="Times New Roman" w:hAnsi="Times New Roman"/>
          <w:sz w:val="20"/>
          <w:szCs w:val="20"/>
          <w:lang w:val="en-GB"/>
        </w:rPr>
        <w:t>I</w:t>
      </w:r>
      <w:r>
        <w:rPr>
          <w:rFonts w:ascii="Times New Roman" w:hAnsi="Times New Roman"/>
          <w:sz w:val="20"/>
          <w:szCs w:val="20"/>
          <w:lang w:val="en-GB"/>
        </w:rPr>
        <w:t xml:space="preserve">n this contribution, we made the following proposals regarding the </w:t>
      </w:r>
      <w:r w:rsidR="00FF7329">
        <w:rPr>
          <w:rFonts w:ascii="Times New Roman" w:hAnsi="Times New Roman"/>
          <w:sz w:val="20"/>
          <w:szCs w:val="20"/>
          <w:lang w:val="en-GB"/>
        </w:rPr>
        <w:t>transmission and measurement</w:t>
      </w:r>
      <w:r>
        <w:rPr>
          <w:rFonts w:ascii="Times New Roman" w:hAnsi="Times New Roman"/>
          <w:sz w:val="20"/>
          <w:szCs w:val="20"/>
          <w:lang w:val="en-GB"/>
        </w:rPr>
        <w:t xml:space="preserve"> of SL-PRS:</w:t>
      </w:r>
    </w:p>
    <w:p w14:paraId="71BD2FB5" w14:textId="0EA8CD02" w:rsidR="00FF7329" w:rsidRPr="00FF7329" w:rsidRDefault="00FF7329" w:rsidP="00C864B7">
      <w:pPr>
        <w:spacing w:beforeLines="50" w:before="120" w:after="120" w:line="260" w:lineRule="exact"/>
        <w:rPr>
          <w:rFonts w:ascii="Times New Roman" w:hAnsi="Times New Roman"/>
          <w:sz w:val="20"/>
          <w:szCs w:val="20"/>
          <w:u w:val="single"/>
          <w:lang w:val="en-GB"/>
        </w:rPr>
      </w:pPr>
      <w:r w:rsidRPr="00FF7329">
        <w:rPr>
          <w:rFonts w:ascii="Times New Roman" w:hAnsi="Times New Roman"/>
          <w:sz w:val="20"/>
          <w:szCs w:val="20"/>
          <w:u w:val="single"/>
          <w:lang w:val="en-GB"/>
        </w:rPr>
        <w:t xml:space="preserve">Trigger of </w:t>
      </w:r>
      <w:r w:rsidR="00711D96">
        <w:rPr>
          <w:rFonts w:ascii="Times New Roman" w:hAnsi="Times New Roman"/>
          <w:sz w:val="20"/>
          <w:szCs w:val="20"/>
          <w:u w:val="single"/>
          <w:lang w:val="en-GB"/>
        </w:rPr>
        <w:t xml:space="preserve">SL-PRS </w:t>
      </w:r>
      <w:r w:rsidRPr="00FF7329">
        <w:rPr>
          <w:rFonts w:ascii="Times New Roman" w:hAnsi="Times New Roman"/>
          <w:sz w:val="20"/>
          <w:szCs w:val="20"/>
          <w:u w:val="single"/>
          <w:lang w:val="en-GB"/>
        </w:rPr>
        <w:t>transmission and mea</w:t>
      </w:r>
      <w:r w:rsidR="00711D96">
        <w:rPr>
          <w:rFonts w:ascii="Times New Roman" w:hAnsi="Times New Roman"/>
          <w:sz w:val="20"/>
          <w:szCs w:val="20"/>
          <w:u w:val="single"/>
          <w:lang w:val="en-GB"/>
        </w:rPr>
        <w:t>s</w:t>
      </w:r>
      <w:r w:rsidRPr="00FF7329">
        <w:rPr>
          <w:rFonts w:ascii="Times New Roman" w:hAnsi="Times New Roman"/>
          <w:sz w:val="20"/>
          <w:szCs w:val="20"/>
          <w:u w:val="single"/>
          <w:lang w:val="en-GB"/>
        </w:rPr>
        <w:t>urement</w:t>
      </w:r>
    </w:p>
    <w:p w14:paraId="40700949" w14:textId="77777777" w:rsidR="00E70C46" w:rsidRDefault="00E70C46" w:rsidP="00E70C46">
      <w:pPr>
        <w:widowControl/>
        <w:overflowPunct w:val="0"/>
        <w:spacing w:after="120" w:line="276" w:lineRule="auto"/>
        <w:rPr>
          <w:rFonts w:ascii="Arial" w:hAnsi="Arial" w:cs="Arial"/>
          <w:b/>
          <w:sz w:val="20"/>
          <w:szCs w:val="20"/>
        </w:rPr>
      </w:pPr>
      <w:r w:rsidRPr="0037163A">
        <w:rPr>
          <w:rFonts w:ascii="Arial" w:hAnsi="Arial" w:cs="Arial"/>
          <w:b/>
          <w:sz w:val="20"/>
          <w:szCs w:val="20"/>
        </w:rPr>
        <w:t xml:space="preserve">Proposal 1: </w:t>
      </w:r>
      <w:r>
        <w:rPr>
          <w:rFonts w:ascii="Arial" w:hAnsi="Arial" w:cs="Arial"/>
          <w:b/>
          <w:sz w:val="20"/>
          <w:szCs w:val="20"/>
        </w:rPr>
        <w:t xml:space="preserve">The location server (i.e. LMF/server UE) can trigger </w:t>
      </w:r>
      <w:r w:rsidRPr="005B3EBC">
        <w:rPr>
          <w:rFonts w:ascii="Arial" w:hAnsi="Arial" w:cs="Arial"/>
          <w:b/>
          <w:sz w:val="20"/>
          <w:szCs w:val="20"/>
        </w:rPr>
        <w:t>SL-PRS transmission and measurement via</w:t>
      </w:r>
      <w:r>
        <w:rPr>
          <w:rFonts w:ascii="Arial" w:hAnsi="Arial" w:cs="Arial"/>
          <w:b/>
          <w:sz w:val="20"/>
          <w:szCs w:val="20"/>
        </w:rPr>
        <w:t xml:space="preserve"> existing</w:t>
      </w:r>
      <w:r w:rsidRPr="005B3EBC">
        <w:rPr>
          <w:rFonts w:ascii="Arial" w:hAnsi="Arial" w:cs="Arial"/>
          <w:b/>
          <w:sz w:val="20"/>
          <w:szCs w:val="20"/>
        </w:rPr>
        <w:t xml:space="preserve"> SLPP message</w:t>
      </w:r>
      <w:r>
        <w:rPr>
          <w:rFonts w:ascii="Arial" w:hAnsi="Arial" w:cs="Arial"/>
          <w:b/>
          <w:sz w:val="20"/>
          <w:szCs w:val="20"/>
        </w:rPr>
        <w:t>:</w:t>
      </w:r>
    </w:p>
    <w:p w14:paraId="2520FAE8" w14:textId="77777777" w:rsidR="00E70C46" w:rsidRPr="00DB6E6D" w:rsidRDefault="00E70C46" w:rsidP="00E70C46">
      <w:pPr>
        <w:pStyle w:val="a7"/>
        <w:numPr>
          <w:ilvl w:val="1"/>
          <w:numId w:val="33"/>
        </w:numPr>
        <w:spacing w:beforeLines="50" w:before="120" w:after="120" w:line="260" w:lineRule="exact"/>
        <w:ind w:firstLineChars="0"/>
        <w:rPr>
          <w:rFonts w:ascii="Arial" w:hAnsi="Arial" w:cs="Arial"/>
          <w:b/>
          <w:sz w:val="20"/>
          <w:szCs w:val="20"/>
        </w:rPr>
      </w:pPr>
      <w:r>
        <w:rPr>
          <w:rFonts w:ascii="Arial" w:hAnsi="Arial" w:cs="Arial"/>
          <w:b/>
          <w:sz w:val="20"/>
          <w:szCs w:val="20"/>
        </w:rPr>
        <w:t>SLPP Provide Assistance Data to trigger SL-PRS transmission</w:t>
      </w:r>
      <w:r w:rsidRPr="00DB6E6D">
        <w:rPr>
          <w:rFonts w:ascii="Arial" w:hAnsi="Arial" w:cs="Arial"/>
          <w:b/>
          <w:sz w:val="20"/>
          <w:szCs w:val="20"/>
        </w:rPr>
        <w:t>;</w:t>
      </w:r>
    </w:p>
    <w:p w14:paraId="7D465165" w14:textId="77777777" w:rsidR="00E70C46" w:rsidRDefault="00E70C46" w:rsidP="00E70C46">
      <w:pPr>
        <w:pStyle w:val="a7"/>
        <w:numPr>
          <w:ilvl w:val="1"/>
          <w:numId w:val="33"/>
        </w:numPr>
        <w:spacing w:beforeLines="50" w:before="120" w:after="120" w:line="260" w:lineRule="exact"/>
        <w:ind w:firstLineChars="0"/>
        <w:rPr>
          <w:rFonts w:ascii="Arial" w:hAnsi="Arial" w:cs="Arial"/>
          <w:b/>
          <w:sz w:val="20"/>
          <w:szCs w:val="20"/>
        </w:rPr>
      </w:pPr>
      <w:r>
        <w:rPr>
          <w:rFonts w:ascii="Arial" w:hAnsi="Arial" w:cs="Arial"/>
          <w:b/>
          <w:sz w:val="20"/>
          <w:szCs w:val="20"/>
        </w:rPr>
        <w:t>SLPP Request Location Information to</w:t>
      </w:r>
      <w:r w:rsidRPr="00DB6E6D">
        <w:rPr>
          <w:rFonts w:ascii="Arial" w:hAnsi="Arial" w:cs="Arial"/>
          <w:b/>
          <w:sz w:val="20"/>
          <w:szCs w:val="20"/>
        </w:rPr>
        <w:t xml:space="preserve"> </w:t>
      </w:r>
      <w:r>
        <w:rPr>
          <w:rFonts w:ascii="Arial" w:hAnsi="Arial" w:cs="Arial"/>
          <w:b/>
          <w:sz w:val="20"/>
          <w:szCs w:val="20"/>
        </w:rPr>
        <w:t xml:space="preserve">trigger </w:t>
      </w:r>
      <w:r w:rsidRPr="00DB6E6D">
        <w:rPr>
          <w:rFonts w:ascii="Arial" w:hAnsi="Arial" w:cs="Arial"/>
          <w:b/>
          <w:sz w:val="20"/>
          <w:szCs w:val="20"/>
        </w:rPr>
        <w:t>SL-PRS</w:t>
      </w:r>
      <w:r>
        <w:rPr>
          <w:rFonts w:ascii="Arial" w:hAnsi="Arial" w:cs="Arial"/>
          <w:b/>
          <w:sz w:val="20"/>
          <w:szCs w:val="20"/>
        </w:rPr>
        <w:t xml:space="preserve"> measurement.</w:t>
      </w:r>
    </w:p>
    <w:p w14:paraId="0DAD9BF6" w14:textId="7C1E7C90" w:rsidR="00E70C46" w:rsidRPr="005E5FA0" w:rsidRDefault="00E70C46" w:rsidP="00E70C46">
      <w:pPr>
        <w:widowControl/>
        <w:overflowPunct w:val="0"/>
        <w:spacing w:after="120" w:line="276" w:lineRule="auto"/>
        <w:rPr>
          <w:rFonts w:ascii="Arial" w:hAnsi="Arial" w:cs="Arial"/>
          <w:b/>
          <w:sz w:val="20"/>
          <w:szCs w:val="20"/>
        </w:rPr>
      </w:pPr>
      <w:r w:rsidRPr="005E5FA0">
        <w:rPr>
          <w:rFonts w:ascii="Arial" w:hAnsi="Arial" w:cs="Arial"/>
          <w:b/>
          <w:sz w:val="20"/>
          <w:szCs w:val="20"/>
        </w:rPr>
        <w:t xml:space="preserve">Proposal </w:t>
      </w:r>
      <w:r>
        <w:rPr>
          <w:rFonts w:ascii="Arial" w:hAnsi="Arial" w:cs="Arial"/>
          <w:b/>
          <w:sz w:val="20"/>
          <w:szCs w:val="20"/>
        </w:rPr>
        <w:t>2</w:t>
      </w:r>
      <w:r w:rsidRPr="005E5FA0">
        <w:rPr>
          <w:rFonts w:ascii="Arial" w:hAnsi="Arial" w:cs="Arial"/>
          <w:b/>
          <w:sz w:val="20"/>
          <w:szCs w:val="20"/>
        </w:rPr>
        <w:t>: LMF</w:t>
      </w:r>
      <w:r>
        <w:rPr>
          <w:rFonts w:ascii="Arial" w:hAnsi="Arial" w:cs="Arial"/>
          <w:b/>
          <w:sz w:val="20"/>
          <w:szCs w:val="20"/>
        </w:rPr>
        <w:t xml:space="preserve">/Server UE </w:t>
      </w:r>
      <w:r w:rsidRPr="005E5FA0">
        <w:rPr>
          <w:rFonts w:ascii="Arial" w:hAnsi="Arial" w:cs="Arial"/>
          <w:b/>
          <w:sz w:val="20"/>
          <w:szCs w:val="20"/>
        </w:rPr>
        <w:t>provide</w:t>
      </w:r>
      <w:r w:rsidR="00347E10">
        <w:rPr>
          <w:rFonts w:ascii="Arial" w:hAnsi="Arial" w:cs="Arial"/>
          <w:b/>
          <w:sz w:val="20"/>
          <w:szCs w:val="20"/>
        </w:rPr>
        <w:t>s</w:t>
      </w:r>
      <w:r w:rsidRPr="005E5FA0">
        <w:rPr>
          <w:rFonts w:ascii="Arial" w:hAnsi="Arial" w:cs="Arial"/>
          <w:b/>
          <w:sz w:val="20"/>
          <w:szCs w:val="20"/>
        </w:rPr>
        <w:t xml:space="preserve"> </w:t>
      </w:r>
      <w:r w:rsidRPr="005E5FA0">
        <w:rPr>
          <w:rFonts w:ascii="Arial" w:hAnsi="Arial" w:cs="Arial" w:hint="eastAsia"/>
          <w:b/>
          <w:sz w:val="20"/>
          <w:szCs w:val="20"/>
        </w:rPr>
        <w:t>sequence</w:t>
      </w:r>
      <w:r w:rsidRPr="005E5FA0">
        <w:rPr>
          <w:rFonts w:ascii="Arial" w:hAnsi="Arial" w:cs="Arial"/>
          <w:b/>
          <w:sz w:val="20"/>
          <w:szCs w:val="20"/>
        </w:rPr>
        <w:t xml:space="preserve"> </w:t>
      </w:r>
      <w:r w:rsidRPr="005E5FA0">
        <w:rPr>
          <w:rFonts w:ascii="Arial" w:hAnsi="Arial" w:cs="Arial" w:hint="eastAsia"/>
          <w:b/>
          <w:sz w:val="20"/>
          <w:szCs w:val="20"/>
        </w:rPr>
        <w:t>ID</w:t>
      </w:r>
      <w:r>
        <w:rPr>
          <w:rFonts w:ascii="Arial" w:hAnsi="Arial" w:cs="Arial"/>
          <w:b/>
          <w:sz w:val="20"/>
          <w:szCs w:val="20"/>
        </w:rPr>
        <w:t xml:space="preserve">, </w:t>
      </w:r>
      <w:r w:rsidRPr="005E5FA0">
        <w:rPr>
          <w:rFonts w:ascii="Arial" w:hAnsi="Arial" w:cs="Arial"/>
          <w:b/>
          <w:sz w:val="20"/>
          <w:szCs w:val="20"/>
        </w:rPr>
        <w:t xml:space="preserve">source </w:t>
      </w:r>
      <w:r>
        <w:rPr>
          <w:rFonts w:ascii="Arial" w:hAnsi="Arial" w:cs="Arial"/>
          <w:b/>
          <w:sz w:val="20"/>
          <w:szCs w:val="20"/>
        </w:rPr>
        <w:t xml:space="preserve">L2 </w:t>
      </w:r>
      <w:r w:rsidRPr="005E5FA0">
        <w:rPr>
          <w:rFonts w:ascii="Arial" w:hAnsi="Arial" w:cs="Arial"/>
          <w:b/>
          <w:sz w:val="20"/>
          <w:szCs w:val="20"/>
        </w:rPr>
        <w:t>ID</w:t>
      </w:r>
      <w:r>
        <w:rPr>
          <w:rFonts w:ascii="Arial" w:hAnsi="Arial" w:cs="Arial"/>
          <w:b/>
          <w:sz w:val="20"/>
          <w:szCs w:val="20"/>
        </w:rPr>
        <w:t xml:space="preserve">, </w:t>
      </w:r>
      <w:r w:rsidRPr="005E5FA0">
        <w:rPr>
          <w:rFonts w:ascii="Arial" w:hAnsi="Arial" w:cs="Arial"/>
          <w:b/>
          <w:sz w:val="20"/>
          <w:szCs w:val="20"/>
        </w:rPr>
        <w:t xml:space="preserve">destination </w:t>
      </w:r>
      <w:r>
        <w:rPr>
          <w:rFonts w:ascii="Arial" w:hAnsi="Arial" w:cs="Arial"/>
          <w:b/>
          <w:sz w:val="20"/>
          <w:szCs w:val="20"/>
        </w:rPr>
        <w:t xml:space="preserve">L2 </w:t>
      </w:r>
      <w:r w:rsidRPr="005E5FA0">
        <w:rPr>
          <w:rFonts w:ascii="Arial" w:hAnsi="Arial" w:cs="Arial"/>
          <w:b/>
          <w:sz w:val="20"/>
          <w:szCs w:val="20"/>
        </w:rPr>
        <w:t xml:space="preserve">ID and cast type </w:t>
      </w:r>
      <w:r w:rsidRPr="005E5FA0">
        <w:rPr>
          <w:rFonts w:ascii="Arial" w:hAnsi="Arial" w:cs="Arial" w:hint="eastAsia"/>
          <w:b/>
          <w:sz w:val="20"/>
          <w:szCs w:val="20"/>
        </w:rPr>
        <w:t>to</w:t>
      </w:r>
      <w:r w:rsidRPr="005E5FA0">
        <w:rPr>
          <w:rFonts w:ascii="Arial" w:hAnsi="Arial" w:cs="Arial"/>
          <w:b/>
          <w:sz w:val="20"/>
          <w:szCs w:val="20"/>
        </w:rPr>
        <w:t xml:space="preserve"> TX UE </w:t>
      </w:r>
      <w:r>
        <w:rPr>
          <w:rFonts w:ascii="Arial" w:hAnsi="Arial" w:cs="Arial"/>
          <w:b/>
          <w:sz w:val="20"/>
          <w:szCs w:val="20"/>
        </w:rPr>
        <w:t>to trigger</w:t>
      </w:r>
      <w:r w:rsidRPr="005E5FA0">
        <w:rPr>
          <w:rFonts w:ascii="Arial" w:hAnsi="Arial" w:cs="Arial"/>
          <w:b/>
          <w:sz w:val="20"/>
          <w:szCs w:val="20"/>
        </w:rPr>
        <w:t xml:space="preserve"> SL-PRS transmission</w:t>
      </w:r>
      <w:r>
        <w:rPr>
          <w:rFonts w:ascii="Arial" w:hAnsi="Arial" w:cs="Arial"/>
          <w:b/>
          <w:sz w:val="20"/>
          <w:szCs w:val="20"/>
        </w:rPr>
        <w:t xml:space="preserve">, FFS if Source L2 ID </w:t>
      </w:r>
      <w:r w:rsidR="00B20ED8">
        <w:rPr>
          <w:rFonts w:ascii="Arial" w:hAnsi="Arial" w:cs="Arial"/>
          <w:b/>
          <w:sz w:val="20"/>
          <w:szCs w:val="20"/>
        </w:rPr>
        <w:t>is</w:t>
      </w:r>
      <w:r w:rsidR="00B20ED8">
        <w:rPr>
          <w:rFonts w:ascii="Arial" w:hAnsi="Arial" w:cs="Arial"/>
          <w:b/>
          <w:sz w:val="20"/>
          <w:szCs w:val="20"/>
        </w:rPr>
        <w:t xml:space="preserve"> </w:t>
      </w:r>
      <w:r>
        <w:rPr>
          <w:rFonts w:ascii="Arial" w:hAnsi="Arial" w:cs="Arial"/>
          <w:b/>
          <w:sz w:val="20"/>
          <w:szCs w:val="20"/>
        </w:rPr>
        <w:t>also applied for Server UE</w:t>
      </w:r>
      <w:r w:rsidRPr="005E5FA0">
        <w:rPr>
          <w:rFonts w:ascii="Arial" w:hAnsi="Arial" w:cs="Arial"/>
          <w:b/>
          <w:sz w:val="20"/>
          <w:szCs w:val="20"/>
        </w:rPr>
        <w:t>.</w:t>
      </w:r>
    </w:p>
    <w:p w14:paraId="5844E10A" w14:textId="4D9C51A0" w:rsidR="00E70C46" w:rsidRDefault="00E70C46" w:rsidP="00E70C46">
      <w:pPr>
        <w:widowControl/>
        <w:overflowPunct w:val="0"/>
        <w:spacing w:after="120" w:line="276" w:lineRule="auto"/>
        <w:rPr>
          <w:rFonts w:ascii="Arial" w:hAnsi="Arial" w:cs="Arial"/>
          <w:b/>
          <w:sz w:val="20"/>
          <w:szCs w:val="20"/>
        </w:rPr>
      </w:pPr>
      <w:r w:rsidRPr="00CF056D">
        <w:rPr>
          <w:rFonts w:ascii="Arial" w:hAnsi="Arial" w:cs="Arial"/>
          <w:b/>
          <w:sz w:val="20"/>
          <w:szCs w:val="20"/>
        </w:rPr>
        <w:t xml:space="preserve">Proposal </w:t>
      </w:r>
      <w:r>
        <w:rPr>
          <w:rFonts w:ascii="Arial" w:hAnsi="Arial" w:cs="Arial"/>
          <w:b/>
          <w:sz w:val="20"/>
          <w:szCs w:val="20"/>
        </w:rPr>
        <w:t>3</w:t>
      </w:r>
      <w:r w:rsidRPr="00CF056D">
        <w:rPr>
          <w:rFonts w:ascii="Arial" w:hAnsi="Arial" w:cs="Arial"/>
          <w:b/>
          <w:sz w:val="20"/>
          <w:szCs w:val="20"/>
        </w:rPr>
        <w:t>: LMF</w:t>
      </w:r>
      <w:r>
        <w:rPr>
          <w:rFonts w:ascii="Arial" w:hAnsi="Arial" w:cs="Arial"/>
          <w:b/>
          <w:sz w:val="20"/>
          <w:szCs w:val="20"/>
        </w:rPr>
        <w:t xml:space="preserve">/Server UE </w:t>
      </w:r>
      <w:r w:rsidRPr="00CF056D">
        <w:rPr>
          <w:rFonts w:ascii="Arial" w:hAnsi="Arial" w:cs="Arial"/>
          <w:b/>
          <w:sz w:val="20"/>
          <w:szCs w:val="20"/>
        </w:rPr>
        <w:t>provide</w:t>
      </w:r>
      <w:r w:rsidR="00347E10">
        <w:rPr>
          <w:rFonts w:ascii="Arial" w:hAnsi="Arial" w:cs="Arial"/>
          <w:b/>
          <w:sz w:val="20"/>
          <w:szCs w:val="20"/>
        </w:rPr>
        <w:t>s</w:t>
      </w:r>
      <w:r w:rsidRPr="00CF056D">
        <w:rPr>
          <w:rFonts w:ascii="Arial" w:hAnsi="Arial" w:cs="Arial"/>
          <w:b/>
          <w:sz w:val="20"/>
          <w:szCs w:val="20"/>
        </w:rPr>
        <w:t xml:space="preserve"> </w:t>
      </w:r>
      <w:r w:rsidRPr="00CF056D">
        <w:rPr>
          <w:rFonts w:ascii="Arial" w:hAnsi="Arial" w:cs="Arial" w:hint="eastAsia"/>
          <w:b/>
          <w:sz w:val="20"/>
          <w:szCs w:val="20"/>
        </w:rPr>
        <w:t>sequence</w:t>
      </w:r>
      <w:r w:rsidRPr="00CF056D">
        <w:rPr>
          <w:rFonts w:ascii="Arial" w:hAnsi="Arial" w:cs="Arial"/>
          <w:b/>
          <w:sz w:val="20"/>
          <w:szCs w:val="20"/>
        </w:rPr>
        <w:t xml:space="preserve"> </w:t>
      </w:r>
      <w:r w:rsidRPr="00CF056D">
        <w:rPr>
          <w:rFonts w:ascii="Arial" w:hAnsi="Arial" w:cs="Arial" w:hint="eastAsia"/>
          <w:b/>
          <w:sz w:val="20"/>
          <w:szCs w:val="20"/>
        </w:rPr>
        <w:t>ID</w:t>
      </w:r>
      <w:r w:rsidRPr="00CF056D">
        <w:rPr>
          <w:rFonts w:ascii="Arial" w:hAnsi="Arial" w:cs="Arial"/>
          <w:b/>
          <w:sz w:val="20"/>
          <w:szCs w:val="20"/>
        </w:rPr>
        <w:t xml:space="preserve"> and destination </w:t>
      </w:r>
      <w:r>
        <w:rPr>
          <w:rFonts w:ascii="Arial" w:hAnsi="Arial" w:cs="Arial"/>
          <w:b/>
          <w:sz w:val="20"/>
          <w:szCs w:val="20"/>
        </w:rPr>
        <w:t xml:space="preserve">L2 </w:t>
      </w:r>
      <w:r w:rsidRPr="00CF056D">
        <w:rPr>
          <w:rFonts w:ascii="Arial" w:hAnsi="Arial" w:cs="Arial"/>
          <w:b/>
          <w:sz w:val="20"/>
          <w:szCs w:val="20"/>
        </w:rPr>
        <w:t xml:space="preserve">ID </w:t>
      </w:r>
      <w:r w:rsidRPr="00CF056D">
        <w:rPr>
          <w:rFonts w:ascii="Arial" w:hAnsi="Arial" w:cs="Arial" w:hint="eastAsia"/>
          <w:b/>
          <w:sz w:val="20"/>
          <w:szCs w:val="20"/>
        </w:rPr>
        <w:t>to</w:t>
      </w:r>
      <w:r w:rsidRPr="00CF056D">
        <w:rPr>
          <w:rFonts w:ascii="Arial" w:hAnsi="Arial" w:cs="Arial"/>
          <w:b/>
          <w:sz w:val="20"/>
          <w:szCs w:val="20"/>
        </w:rPr>
        <w:t xml:space="preserve"> RX UE for SL-PRS measurement</w:t>
      </w:r>
      <w:r>
        <w:rPr>
          <w:rFonts w:ascii="Arial" w:hAnsi="Arial" w:cs="Arial"/>
          <w:b/>
          <w:sz w:val="20"/>
          <w:szCs w:val="20"/>
        </w:rPr>
        <w:t>, FFS if Destination L2 ID is also applied for Server UE</w:t>
      </w:r>
      <w:r w:rsidRPr="00CF056D">
        <w:rPr>
          <w:rFonts w:ascii="Arial" w:hAnsi="Arial" w:cs="Arial"/>
          <w:b/>
          <w:sz w:val="20"/>
          <w:szCs w:val="20"/>
        </w:rPr>
        <w:t>.</w:t>
      </w:r>
    </w:p>
    <w:p w14:paraId="657A3112" w14:textId="77777777" w:rsidR="00E70C46" w:rsidRDefault="00E70C46" w:rsidP="00E70C46">
      <w:pPr>
        <w:widowControl/>
        <w:overflowPunct w:val="0"/>
        <w:spacing w:after="120" w:line="276" w:lineRule="auto"/>
        <w:rPr>
          <w:rFonts w:ascii="Arial" w:hAnsi="Arial" w:cs="Arial"/>
          <w:b/>
          <w:sz w:val="20"/>
          <w:szCs w:val="20"/>
        </w:rPr>
      </w:pPr>
      <w:r>
        <w:rPr>
          <w:rFonts w:ascii="Arial" w:hAnsi="Arial" w:cs="Arial" w:hint="eastAsia"/>
          <w:b/>
          <w:sz w:val="20"/>
          <w:szCs w:val="20"/>
        </w:rPr>
        <w:t>P</w:t>
      </w:r>
      <w:r>
        <w:rPr>
          <w:rFonts w:ascii="Arial" w:hAnsi="Arial" w:cs="Arial"/>
          <w:b/>
          <w:sz w:val="20"/>
          <w:szCs w:val="20"/>
        </w:rPr>
        <w:t xml:space="preserve">roposal 4: RAN2 to discuss how LMF determines L2 </w:t>
      </w:r>
      <w:r w:rsidRPr="005E5FA0">
        <w:rPr>
          <w:rFonts w:ascii="Arial" w:hAnsi="Arial" w:cs="Arial"/>
          <w:b/>
          <w:sz w:val="20"/>
          <w:szCs w:val="20"/>
        </w:rPr>
        <w:t>ID</w:t>
      </w:r>
      <w:r>
        <w:rPr>
          <w:rFonts w:ascii="Arial" w:hAnsi="Arial" w:cs="Arial"/>
          <w:b/>
          <w:sz w:val="20"/>
          <w:szCs w:val="20"/>
        </w:rPr>
        <w:t xml:space="preserve"> of TX UE and RX UE for a SL-PRS transmission. The following options can be considered:</w:t>
      </w:r>
    </w:p>
    <w:p w14:paraId="1BB963B9" w14:textId="77777777" w:rsidR="00E70C46" w:rsidRDefault="00E70C46" w:rsidP="00E70C46">
      <w:pPr>
        <w:widowControl/>
        <w:overflowPunct w:val="0"/>
        <w:spacing w:line="360" w:lineRule="auto"/>
        <w:ind w:leftChars="100" w:left="210"/>
        <w:rPr>
          <w:rFonts w:ascii="Arial" w:hAnsi="Arial" w:cs="Arial"/>
          <w:b/>
          <w:sz w:val="20"/>
          <w:szCs w:val="20"/>
        </w:rPr>
      </w:pPr>
      <w:r>
        <w:rPr>
          <w:rFonts w:ascii="Arial" w:hAnsi="Arial" w:cs="Arial"/>
          <w:b/>
          <w:sz w:val="20"/>
          <w:szCs w:val="20"/>
        </w:rPr>
        <w:t>- Opt1: LMF assigns source and destination L2 ID specific for SL-PRS transmission to target and anchor UE respectively</w:t>
      </w:r>
    </w:p>
    <w:p w14:paraId="32335E10" w14:textId="77777777" w:rsidR="00E70C46" w:rsidRPr="00E06AFC" w:rsidRDefault="00E70C46" w:rsidP="00E70C46">
      <w:pPr>
        <w:widowControl/>
        <w:overflowPunct w:val="0"/>
        <w:spacing w:line="360"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Opt2: at the procedure of anchor UE selection, target UE reports L2 </w:t>
      </w:r>
      <w:r w:rsidRPr="005E5FA0">
        <w:rPr>
          <w:rFonts w:ascii="Arial" w:hAnsi="Arial" w:cs="Arial"/>
          <w:b/>
          <w:sz w:val="20"/>
          <w:szCs w:val="20"/>
        </w:rPr>
        <w:t>ID</w:t>
      </w:r>
      <w:r>
        <w:rPr>
          <w:rFonts w:ascii="Arial" w:hAnsi="Arial" w:cs="Arial"/>
          <w:b/>
          <w:sz w:val="20"/>
          <w:szCs w:val="20"/>
        </w:rPr>
        <w:t xml:space="preserve"> of itself and anchor UEs used in discovery</w:t>
      </w:r>
    </w:p>
    <w:p w14:paraId="77AC6BF1" w14:textId="77777777" w:rsidR="00E70C46" w:rsidRDefault="00E70C46" w:rsidP="00E70C46">
      <w:pPr>
        <w:widowControl/>
        <w:overflowPunct w:val="0"/>
        <w:spacing w:line="360" w:lineRule="auto"/>
        <w:ind w:leftChars="100" w:left="210"/>
        <w:rPr>
          <w:rFonts w:ascii="Arial" w:hAnsi="Arial" w:cs="Arial"/>
          <w:b/>
          <w:sz w:val="20"/>
          <w:szCs w:val="20"/>
        </w:rPr>
      </w:pPr>
      <w:r>
        <w:rPr>
          <w:rFonts w:ascii="Arial" w:hAnsi="Arial" w:cs="Arial"/>
          <w:b/>
          <w:sz w:val="20"/>
          <w:szCs w:val="20"/>
        </w:rPr>
        <w:t>- Opt3: LMF requests source and destination L2 ID from target and anchor UE respectively via SLPP Request Assistance data</w:t>
      </w:r>
    </w:p>
    <w:p w14:paraId="6560A764" w14:textId="7D5C5B21" w:rsidR="0080213B" w:rsidRPr="00711D96" w:rsidRDefault="0080213B" w:rsidP="0080213B">
      <w:pPr>
        <w:spacing w:beforeLines="50" w:before="120" w:after="120" w:line="260" w:lineRule="exact"/>
        <w:rPr>
          <w:rFonts w:ascii="Times New Roman" w:hAnsi="Times New Roman"/>
          <w:sz w:val="20"/>
          <w:szCs w:val="20"/>
          <w:u w:val="single"/>
          <w:lang w:val="en-GB"/>
        </w:rPr>
      </w:pPr>
      <w:r>
        <w:rPr>
          <w:rFonts w:ascii="Times New Roman" w:hAnsi="Times New Roman"/>
          <w:sz w:val="20"/>
          <w:szCs w:val="20"/>
          <w:u w:val="single"/>
          <w:lang w:val="en-GB"/>
        </w:rPr>
        <w:t>SL-PRS configuration</w:t>
      </w:r>
    </w:p>
    <w:p w14:paraId="048A6D2C" w14:textId="77777777" w:rsidR="00472CB2" w:rsidRDefault="00472CB2" w:rsidP="00472CB2">
      <w:pPr>
        <w:widowControl/>
        <w:overflowPunct w:val="0"/>
        <w:spacing w:after="120" w:line="276" w:lineRule="auto"/>
        <w:rPr>
          <w:rFonts w:ascii="Arial" w:hAnsi="Arial" w:cs="Arial"/>
          <w:b/>
          <w:sz w:val="20"/>
          <w:szCs w:val="20"/>
        </w:rPr>
      </w:pPr>
      <w:r w:rsidRPr="0037163A">
        <w:rPr>
          <w:rFonts w:ascii="Arial" w:hAnsi="Arial" w:cs="Arial"/>
          <w:b/>
          <w:sz w:val="20"/>
          <w:szCs w:val="20"/>
        </w:rPr>
        <w:t xml:space="preserve">Proposal </w:t>
      </w:r>
      <w:r>
        <w:rPr>
          <w:rFonts w:ascii="Arial" w:hAnsi="Arial" w:cs="Arial"/>
          <w:b/>
          <w:sz w:val="20"/>
          <w:szCs w:val="20"/>
        </w:rPr>
        <w:t>5</w:t>
      </w:r>
      <w:r w:rsidRPr="0037163A">
        <w:rPr>
          <w:rFonts w:ascii="Arial" w:hAnsi="Arial" w:cs="Arial"/>
          <w:b/>
          <w:sz w:val="20"/>
          <w:szCs w:val="20"/>
        </w:rPr>
        <w:t xml:space="preserve">: </w:t>
      </w:r>
      <w:r>
        <w:rPr>
          <w:rFonts w:ascii="Arial" w:hAnsi="Arial" w:cs="Arial"/>
          <w:b/>
          <w:sz w:val="20"/>
          <w:szCs w:val="20"/>
        </w:rPr>
        <w:t>LMF/server UE provides TX UE with SL-PRS characteristics</w:t>
      </w:r>
      <w:r w:rsidRPr="005B3EBC">
        <w:rPr>
          <w:rFonts w:ascii="Arial" w:hAnsi="Arial" w:cs="Arial"/>
          <w:b/>
          <w:sz w:val="20"/>
          <w:szCs w:val="20"/>
        </w:rPr>
        <w:t xml:space="preserve"> via </w:t>
      </w:r>
      <w:r>
        <w:rPr>
          <w:rFonts w:ascii="Arial" w:hAnsi="Arial" w:cs="Arial"/>
          <w:b/>
          <w:sz w:val="20"/>
          <w:szCs w:val="20"/>
        </w:rPr>
        <w:t xml:space="preserve">SLPP Provide Assistance Data. </w:t>
      </w:r>
      <w:r>
        <w:rPr>
          <w:rFonts w:ascii="Arial" w:hAnsi="Arial" w:cs="Arial"/>
          <w:b/>
          <w:sz w:val="20"/>
          <w:szCs w:val="20"/>
        </w:rPr>
        <w:t xml:space="preserve">The SL-PRS </w:t>
      </w:r>
      <w:r>
        <w:rPr>
          <w:rFonts w:ascii="Arial" w:hAnsi="Arial" w:cs="Arial" w:hint="eastAsia"/>
          <w:b/>
          <w:sz w:val="20"/>
          <w:szCs w:val="20"/>
        </w:rPr>
        <w:t>characteristic</w:t>
      </w:r>
      <w:r>
        <w:rPr>
          <w:rFonts w:ascii="Arial" w:hAnsi="Arial" w:cs="Arial"/>
          <w:b/>
          <w:sz w:val="20"/>
          <w:szCs w:val="20"/>
        </w:rPr>
        <w:t>s may include:</w:t>
      </w:r>
    </w:p>
    <w:p w14:paraId="158752A9"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lastRenderedPageBreak/>
        <w:t>-</w:t>
      </w:r>
      <w:r>
        <w:rPr>
          <w:rFonts w:ascii="Arial" w:hAnsi="Arial" w:cs="Arial"/>
          <w:b/>
          <w:sz w:val="20"/>
          <w:szCs w:val="20"/>
        </w:rPr>
        <w:t xml:space="preserve"> P</w:t>
      </w:r>
      <w:r>
        <w:rPr>
          <w:rFonts w:ascii="Arial" w:hAnsi="Arial" w:cs="Arial" w:hint="eastAsia"/>
          <w:b/>
          <w:sz w:val="20"/>
          <w:szCs w:val="20"/>
        </w:rPr>
        <w:t>riority</w:t>
      </w:r>
    </w:p>
    <w:p w14:paraId="037ADCCA"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b/>
          <w:sz w:val="20"/>
          <w:szCs w:val="20"/>
        </w:rPr>
        <w:t>- P</w:t>
      </w:r>
      <w:r w:rsidRPr="00125D69">
        <w:rPr>
          <w:rFonts w:ascii="Arial" w:hAnsi="Arial" w:cs="Arial"/>
          <w:b/>
          <w:sz w:val="20"/>
          <w:szCs w:val="20"/>
        </w:rPr>
        <w:t>eriodicity</w:t>
      </w:r>
    </w:p>
    <w:p w14:paraId="1B74D820"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B</w:t>
      </w:r>
      <w:r w:rsidRPr="00125D69">
        <w:rPr>
          <w:rFonts w:ascii="Arial" w:hAnsi="Arial" w:cs="Arial"/>
          <w:b/>
          <w:sz w:val="20"/>
          <w:szCs w:val="20"/>
        </w:rPr>
        <w:t>andwidth</w:t>
      </w:r>
    </w:p>
    <w:p w14:paraId="6C93F394"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S</w:t>
      </w:r>
      <w:r w:rsidRPr="00125D69">
        <w:rPr>
          <w:rFonts w:ascii="Arial" w:hAnsi="Arial" w:cs="Arial"/>
          <w:b/>
          <w:sz w:val="20"/>
          <w:szCs w:val="20"/>
        </w:rPr>
        <w:t>ymbol num</w:t>
      </w:r>
      <w:r>
        <w:rPr>
          <w:rFonts w:ascii="Arial" w:hAnsi="Arial" w:cs="Arial"/>
          <w:b/>
          <w:sz w:val="20"/>
          <w:szCs w:val="20"/>
        </w:rPr>
        <w:t>b</w:t>
      </w:r>
      <w:r>
        <w:rPr>
          <w:rFonts w:ascii="Arial" w:hAnsi="Arial" w:cs="Arial" w:hint="eastAsia"/>
          <w:b/>
          <w:sz w:val="20"/>
          <w:szCs w:val="20"/>
        </w:rPr>
        <w:t>er</w:t>
      </w:r>
    </w:p>
    <w:p w14:paraId="02F45833"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C</w:t>
      </w:r>
      <w:r w:rsidRPr="00125D69">
        <w:rPr>
          <w:rFonts w:ascii="Arial" w:hAnsi="Arial" w:cs="Arial"/>
          <w:b/>
          <w:sz w:val="20"/>
          <w:szCs w:val="20"/>
        </w:rPr>
        <w:t xml:space="preserve">omb </w:t>
      </w:r>
      <w:r>
        <w:rPr>
          <w:rFonts w:ascii="Arial" w:hAnsi="Arial" w:cs="Arial"/>
          <w:b/>
          <w:sz w:val="20"/>
          <w:szCs w:val="20"/>
        </w:rPr>
        <w:t>size</w:t>
      </w:r>
    </w:p>
    <w:p w14:paraId="72E85180" w14:textId="77777777" w:rsidR="00E70C46"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R</w:t>
      </w:r>
      <w:r w:rsidRPr="00125D69">
        <w:rPr>
          <w:rFonts w:ascii="Arial" w:hAnsi="Arial" w:cs="Arial"/>
          <w:b/>
          <w:sz w:val="20"/>
          <w:szCs w:val="20"/>
        </w:rPr>
        <w:t>epetition</w:t>
      </w:r>
      <w:r>
        <w:rPr>
          <w:rFonts w:ascii="Arial" w:hAnsi="Arial" w:cs="Arial"/>
          <w:b/>
          <w:sz w:val="20"/>
          <w:szCs w:val="20"/>
        </w:rPr>
        <w:t xml:space="preserve"> number</w:t>
      </w:r>
    </w:p>
    <w:p w14:paraId="558B8573" w14:textId="77777777" w:rsidR="00E70C46" w:rsidRPr="00D01D88" w:rsidRDefault="00E70C46" w:rsidP="00E70C46">
      <w:pPr>
        <w:widowControl/>
        <w:overflowPunct w:val="0"/>
        <w:spacing w:line="276" w:lineRule="auto"/>
        <w:ind w:leftChars="100" w:left="210"/>
        <w:rPr>
          <w:rFonts w:ascii="Arial" w:hAnsi="Arial" w:cs="Arial"/>
          <w:b/>
          <w:sz w:val="20"/>
          <w:szCs w:val="20"/>
        </w:rPr>
      </w:pPr>
      <w:r>
        <w:rPr>
          <w:rFonts w:ascii="Arial" w:hAnsi="Arial" w:cs="Arial" w:hint="eastAsia"/>
          <w:b/>
          <w:sz w:val="20"/>
          <w:szCs w:val="20"/>
        </w:rPr>
        <w:t>-</w:t>
      </w:r>
      <w:r>
        <w:rPr>
          <w:rFonts w:ascii="Arial" w:hAnsi="Arial" w:cs="Arial"/>
          <w:b/>
          <w:sz w:val="20"/>
          <w:szCs w:val="20"/>
        </w:rPr>
        <w:t xml:space="preserve"> </w:t>
      </w:r>
      <w:r w:rsidRPr="00125D69">
        <w:rPr>
          <w:rFonts w:ascii="Arial" w:hAnsi="Arial" w:cs="Arial"/>
          <w:b/>
          <w:sz w:val="20"/>
          <w:szCs w:val="20"/>
        </w:rPr>
        <w:t>Delay Budget for SL-PRS</w:t>
      </w:r>
    </w:p>
    <w:p w14:paraId="5F510A1F" w14:textId="13475258" w:rsidR="00D63D08" w:rsidRPr="00036DF2" w:rsidRDefault="00D63D08" w:rsidP="00D63D08">
      <w:pPr>
        <w:spacing w:beforeLines="50" w:before="120" w:after="120" w:line="260" w:lineRule="exact"/>
        <w:rPr>
          <w:rFonts w:ascii="Times New Roman" w:hAnsi="Times New Roman"/>
          <w:sz w:val="20"/>
          <w:szCs w:val="20"/>
          <w:u w:val="single"/>
          <w:lang w:val="en-GB"/>
        </w:rPr>
      </w:pPr>
      <w:r>
        <w:rPr>
          <w:rFonts w:ascii="Times New Roman" w:hAnsi="Times New Roman"/>
          <w:sz w:val="20"/>
          <w:szCs w:val="20"/>
          <w:u w:val="single"/>
          <w:lang w:val="en-GB"/>
        </w:rPr>
        <w:t>S</w:t>
      </w:r>
      <w:r>
        <w:rPr>
          <w:rFonts w:ascii="Times New Roman" w:hAnsi="Times New Roman" w:hint="eastAsia"/>
          <w:sz w:val="20"/>
          <w:szCs w:val="20"/>
          <w:u w:val="single"/>
          <w:lang w:val="en-GB"/>
        </w:rPr>
        <w:t>cheme</w:t>
      </w:r>
      <w:r>
        <w:rPr>
          <w:rFonts w:ascii="Times New Roman" w:hAnsi="Times New Roman"/>
          <w:sz w:val="20"/>
          <w:szCs w:val="20"/>
          <w:u w:val="single"/>
          <w:lang w:val="en-GB"/>
        </w:rPr>
        <w:t>-1 UE</w:t>
      </w:r>
      <w:r w:rsidRPr="00FF7329">
        <w:rPr>
          <w:rFonts w:ascii="Times New Roman" w:hAnsi="Times New Roman"/>
          <w:sz w:val="20"/>
          <w:szCs w:val="20"/>
          <w:u w:val="single"/>
          <w:lang w:val="en-GB"/>
        </w:rPr>
        <w:t xml:space="preserve"> </w:t>
      </w:r>
      <w:r>
        <w:rPr>
          <w:rFonts w:ascii="Times New Roman" w:hAnsi="Times New Roman" w:hint="eastAsia"/>
          <w:sz w:val="20"/>
          <w:szCs w:val="20"/>
          <w:u w:val="single"/>
          <w:lang w:val="en-GB"/>
        </w:rPr>
        <w:t>request</w:t>
      </w:r>
      <w:r w:rsidR="005A4220">
        <w:rPr>
          <w:rFonts w:ascii="Times New Roman" w:hAnsi="Times New Roman"/>
          <w:sz w:val="20"/>
          <w:szCs w:val="20"/>
          <w:u w:val="single"/>
          <w:lang w:val="en-GB"/>
        </w:rPr>
        <w:t xml:space="preserve"> of</w:t>
      </w:r>
      <w:r>
        <w:rPr>
          <w:rFonts w:ascii="Times New Roman" w:hAnsi="Times New Roman"/>
          <w:sz w:val="20"/>
          <w:szCs w:val="20"/>
          <w:u w:val="single"/>
          <w:lang w:val="en-GB"/>
        </w:rPr>
        <w:t xml:space="preserve"> </w:t>
      </w:r>
      <w:r>
        <w:rPr>
          <w:rFonts w:ascii="Times New Roman" w:hAnsi="Times New Roman" w:hint="eastAsia"/>
          <w:sz w:val="20"/>
          <w:szCs w:val="20"/>
          <w:u w:val="single"/>
          <w:lang w:val="en-GB"/>
        </w:rPr>
        <w:t>resource</w:t>
      </w:r>
      <w:r>
        <w:rPr>
          <w:rFonts w:ascii="Times New Roman" w:hAnsi="Times New Roman"/>
          <w:sz w:val="20"/>
          <w:szCs w:val="20"/>
          <w:u w:val="single"/>
          <w:lang w:val="en-GB"/>
        </w:rPr>
        <w:t xml:space="preserve"> </w:t>
      </w:r>
      <w:r w:rsidRPr="00FF7329">
        <w:rPr>
          <w:rFonts w:ascii="Times New Roman" w:hAnsi="Times New Roman"/>
          <w:sz w:val="20"/>
          <w:szCs w:val="20"/>
          <w:u w:val="single"/>
          <w:lang w:val="en-GB"/>
        </w:rPr>
        <w:t>in NW-based operation</w:t>
      </w:r>
    </w:p>
    <w:p w14:paraId="2A12B3DE" w14:textId="031C90DA" w:rsidR="00347E10" w:rsidRPr="00D63D08" w:rsidRDefault="00347E10" w:rsidP="00347E10">
      <w:pPr>
        <w:widowControl/>
        <w:overflowPunct w:val="0"/>
        <w:spacing w:after="120" w:line="276" w:lineRule="auto"/>
        <w:rPr>
          <w:rFonts w:ascii="Times New Roman" w:eastAsia="宋体" w:hAnsi="Times New Roman" w:cs="Times New Roman"/>
          <w:color w:val="000000"/>
          <w:sz w:val="20"/>
          <w:szCs w:val="20"/>
        </w:rPr>
      </w:pPr>
      <w:r w:rsidRPr="00FC643A">
        <w:rPr>
          <w:rFonts w:ascii="Arial" w:hAnsi="Arial" w:cs="Arial" w:hint="eastAsia"/>
          <w:b/>
          <w:sz w:val="20"/>
          <w:szCs w:val="20"/>
        </w:rPr>
        <w:t>P</w:t>
      </w:r>
      <w:r w:rsidRPr="00FC643A">
        <w:rPr>
          <w:rFonts w:ascii="Arial" w:hAnsi="Arial" w:cs="Arial"/>
          <w:b/>
          <w:sz w:val="20"/>
          <w:szCs w:val="20"/>
        </w:rPr>
        <w:t xml:space="preserve">roposal </w:t>
      </w:r>
      <w:r w:rsidR="00925088">
        <w:rPr>
          <w:rFonts w:ascii="Arial" w:hAnsi="Arial" w:cs="Arial"/>
          <w:b/>
          <w:sz w:val="20"/>
          <w:szCs w:val="20"/>
        </w:rPr>
        <w:t>6</w:t>
      </w:r>
      <w:r w:rsidRPr="00FC643A">
        <w:rPr>
          <w:rFonts w:ascii="Arial" w:hAnsi="Arial" w:cs="Arial"/>
          <w:b/>
          <w:sz w:val="20"/>
          <w:szCs w:val="20"/>
        </w:rPr>
        <w:t>:</w:t>
      </w:r>
      <w:r>
        <w:rPr>
          <w:rFonts w:ascii="Arial" w:hAnsi="Arial" w:cs="Arial"/>
          <w:b/>
          <w:sz w:val="20"/>
          <w:szCs w:val="20"/>
        </w:rPr>
        <w:t xml:space="preserve"> </w:t>
      </w:r>
      <w:r w:rsidR="00FA22B5">
        <w:rPr>
          <w:rFonts w:ascii="Arial" w:hAnsi="Arial" w:cs="Arial"/>
          <w:b/>
          <w:sz w:val="20"/>
          <w:szCs w:val="20"/>
        </w:rPr>
        <w:t>W</w:t>
      </w:r>
      <w:r w:rsidR="00FA22B5" w:rsidRPr="00FA22B5">
        <w:rPr>
          <w:rFonts w:ascii="Arial" w:hAnsi="Arial" w:cs="Arial"/>
          <w:b/>
          <w:sz w:val="20"/>
          <w:szCs w:val="20"/>
        </w:rPr>
        <w:t>hen SL-PRS transmission is triggered</w:t>
      </w:r>
      <w:r>
        <w:rPr>
          <w:rFonts w:ascii="Arial" w:hAnsi="Arial" w:cs="Arial"/>
          <w:b/>
          <w:sz w:val="20"/>
          <w:szCs w:val="20"/>
        </w:rPr>
        <w:t xml:space="preserve">, Scheme-1 </w:t>
      </w:r>
      <w:r w:rsidR="00FA22B5">
        <w:rPr>
          <w:rFonts w:ascii="Arial" w:hAnsi="Arial" w:cs="Arial"/>
          <w:b/>
          <w:sz w:val="20"/>
          <w:szCs w:val="20"/>
        </w:rPr>
        <w:t xml:space="preserve">TX </w:t>
      </w:r>
      <w:r>
        <w:rPr>
          <w:rFonts w:ascii="Arial" w:hAnsi="Arial" w:cs="Arial"/>
          <w:b/>
          <w:sz w:val="20"/>
          <w:szCs w:val="20"/>
        </w:rPr>
        <w:t xml:space="preserve">UE may provide SL-PRS characteristics to </w:t>
      </w:r>
      <w:proofErr w:type="spellStart"/>
      <w:r>
        <w:rPr>
          <w:rFonts w:ascii="Arial" w:hAnsi="Arial" w:cs="Arial"/>
          <w:b/>
          <w:sz w:val="20"/>
          <w:szCs w:val="20"/>
        </w:rPr>
        <w:t>gNB</w:t>
      </w:r>
      <w:proofErr w:type="spellEnd"/>
      <w:r>
        <w:rPr>
          <w:rFonts w:ascii="Arial" w:hAnsi="Arial" w:cs="Arial"/>
          <w:b/>
          <w:sz w:val="20"/>
          <w:szCs w:val="20"/>
        </w:rPr>
        <w:t xml:space="preserve"> via </w:t>
      </w:r>
      <w:proofErr w:type="spellStart"/>
      <w:r w:rsidRPr="00FC643A">
        <w:rPr>
          <w:rFonts w:ascii="Arial" w:hAnsi="Arial" w:cs="Arial"/>
          <w:b/>
          <w:i/>
          <w:sz w:val="20"/>
          <w:szCs w:val="20"/>
        </w:rPr>
        <w:t>SidelinkUEInformationNR</w:t>
      </w:r>
      <w:proofErr w:type="spellEnd"/>
      <w:r>
        <w:rPr>
          <w:rFonts w:ascii="Arial" w:hAnsi="Arial" w:cs="Arial"/>
          <w:b/>
          <w:sz w:val="20"/>
          <w:szCs w:val="20"/>
        </w:rPr>
        <w:t xml:space="preserve"> if there is no available SL grant for SL-PRS transmission.</w:t>
      </w:r>
    </w:p>
    <w:p w14:paraId="65739134" w14:textId="6E9FFC7A" w:rsidR="00FF7329" w:rsidRDefault="00570855" w:rsidP="00FF7329">
      <w:pPr>
        <w:spacing w:beforeLines="50" w:before="120" w:after="120" w:line="260" w:lineRule="exact"/>
        <w:rPr>
          <w:rFonts w:ascii="Times New Roman" w:hAnsi="Times New Roman"/>
          <w:sz w:val="20"/>
          <w:szCs w:val="20"/>
          <w:u w:val="single"/>
          <w:lang w:val="en-GB"/>
        </w:rPr>
      </w:pPr>
      <w:r>
        <w:rPr>
          <w:rFonts w:ascii="Times New Roman" w:hAnsi="Times New Roman"/>
          <w:sz w:val="20"/>
          <w:szCs w:val="20"/>
          <w:u w:val="single"/>
          <w:lang w:val="en-GB"/>
        </w:rPr>
        <w:t>P</w:t>
      </w:r>
      <w:r>
        <w:rPr>
          <w:rFonts w:ascii="Times New Roman" w:hAnsi="Times New Roman" w:hint="eastAsia"/>
          <w:sz w:val="20"/>
          <w:szCs w:val="20"/>
          <w:u w:val="single"/>
          <w:lang w:val="en-GB"/>
        </w:rPr>
        <w:t>otenti</w:t>
      </w:r>
      <w:r>
        <w:rPr>
          <w:rFonts w:ascii="Times New Roman" w:hAnsi="Times New Roman"/>
          <w:sz w:val="20"/>
          <w:szCs w:val="20"/>
          <w:u w:val="single"/>
          <w:lang w:val="en-GB"/>
        </w:rPr>
        <w:t xml:space="preserve">al </w:t>
      </w:r>
      <w:r w:rsidR="00FF7329" w:rsidRPr="00FF7329">
        <w:rPr>
          <w:rFonts w:ascii="Times New Roman" w:hAnsi="Times New Roman" w:hint="eastAsia"/>
          <w:sz w:val="20"/>
          <w:szCs w:val="20"/>
          <w:u w:val="single"/>
          <w:lang w:val="en-GB"/>
        </w:rPr>
        <w:t>L</w:t>
      </w:r>
      <w:r w:rsidR="00FF7329" w:rsidRPr="00FF7329">
        <w:rPr>
          <w:rFonts w:ascii="Times New Roman" w:hAnsi="Times New Roman"/>
          <w:sz w:val="20"/>
          <w:szCs w:val="20"/>
          <w:u w:val="single"/>
          <w:lang w:val="en-GB"/>
        </w:rPr>
        <w:t xml:space="preserve">MF involvement </w:t>
      </w:r>
      <w:r w:rsidR="00FF7329">
        <w:rPr>
          <w:rFonts w:ascii="Times New Roman" w:hAnsi="Times New Roman"/>
          <w:sz w:val="20"/>
          <w:szCs w:val="20"/>
          <w:u w:val="single"/>
          <w:lang w:val="en-GB"/>
        </w:rPr>
        <w:t xml:space="preserve">with resource </w:t>
      </w:r>
      <w:r w:rsidR="00347E10">
        <w:rPr>
          <w:rFonts w:ascii="Times New Roman" w:hAnsi="Times New Roman"/>
          <w:sz w:val="20"/>
          <w:szCs w:val="20"/>
          <w:u w:val="single"/>
          <w:lang w:val="en-GB"/>
        </w:rPr>
        <w:t>allocation</w:t>
      </w:r>
      <w:r w:rsidR="00FF7329">
        <w:rPr>
          <w:rFonts w:ascii="Times New Roman" w:hAnsi="Times New Roman"/>
          <w:sz w:val="20"/>
          <w:szCs w:val="20"/>
          <w:u w:val="single"/>
          <w:lang w:val="en-GB"/>
        </w:rPr>
        <w:t xml:space="preserve"> </w:t>
      </w:r>
      <w:r w:rsidR="00FF7329" w:rsidRPr="00FF7329">
        <w:rPr>
          <w:rFonts w:ascii="Times New Roman" w:hAnsi="Times New Roman"/>
          <w:sz w:val="20"/>
          <w:szCs w:val="20"/>
          <w:u w:val="single"/>
          <w:lang w:val="en-GB"/>
        </w:rPr>
        <w:t>in NW-based operation</w:t>
      </w:r>
    </w:p>
    <w:p w14:paraId="6F1D7B37" w14:textId="77777777" w:rsidR="002514D3" w:rsidRDefault="002514D3" w:rsidP="002514D3">
      <w:pPr>
        <w:spacing w:beforeLines="50" w:before="120" w:after="120" w:line="260" w:lineRule="exact"/>
        <w:rPr>
          <w:rFonts w:ascii="Times New Roman" w:hAnsi="Times New Roman"/>
          <w:sz w:val="20"/>
          <w:szCs w:val="20"/>
          <w:lang w:val="en-GB"/>
        </w:rPr>
      </w:pPr>
      <w:r w:rsidRPr="0037163A">
        <w:rPr>
          <w:rFonts w:ascii="Arial" w:hAnsi="Arial" w:cs="Arial"/>
          <w:b/>
          <w:sz w:val="20"/>
          <w:szCs w:val="20"/>
        </w:rPr>
        <w:t xml:space="preserve">Proposal </w:t>
      </w:r>
      <w:r>
        <w:rPr>
          <w:rFonts w:ascii="Arial" w:hAnsi="Arial" w:cs="Arial"/>
          <w:b/>
          <w:sz w:val="20"/>
          <w:szCs w:val="20"/>
        </w:rPr>
        <w:t>7</w:t>
      </w:r>
      <w:r w:rsidRPr="0037163A">
        <w:rPr>
          <w:rFonts w:ascii="Arial" w:hAnsi="Arial" w:cs="Arial"/>
          <w:b/>
          <w:sz w:val="20"/>
          <w:szCs w:val="20"/>
        </w:rPr>
        <w:t>: LMF</w:t>
      </w:r>
      <w:r>
        <w:rPr>
          <w:rFonts w:ascii="Arial" w:hAnsi="Arial" w:cs="Arial"/>
          <w:b/>
          <w:sz w:val="20"/>
          <w:szCs w:val="20"/>
        </w:rPr>
        <w:t xml:space="preserve"> may provide</w:t>
      </w:r>
      <w:r w:rsidRPr="00DB6E6D">
        <w:rPr>
          <w:rFonts w:ascii="Arial" w:hAnsi="Arial" w:cs="Arial"/>
          <w:b/>
          <w:sz w:val="20"/>
          <w:szCs w:val="20"/>
        </w:rPr>
        <w:t xml:space="preserve"> SL-PRS characteristics to </w:t>
      </w:r>
      <w:proofErr w:type="spellStart"/>
      <w:r w:rsidRPr="00DB6E6D">
        <w:rPr>
          <w:rFonts w:ascii="Arial" w:hAnsi="Arial" w:cs="Arial"/>
          <w:b/>
          <w:sz w:val="20"/>
          <w:szCs w:val="20"/>
        </w:rPr>
        <w:t>gNB</w:t>
      </w:r>
      <w:proofErr w:type="spellEnd"/>
      <w:r>
        <w:rPr>
          <w:rFonts w:ascii="Arial" w:hAnsi="Arial" w:cs="Arial"/>
          <w:b/>
          <w:sz w:val="20"/>
          <w:szCs w:val="20"/>
        </w:rPr>
        <w:t xml:space="preserve"> for resource allocation via </w:t>
      </w:r>
      <w:proofErr w:type="spellStart"/>
      <w:r>
        <w:rPr>
          <w:rFonts w:ascii="Arial" w:hAnsi="Arial" w:cs="Arial"/>
          <w:b/>
          <w:sz w:val="20"/>
          <w:szCs w:val="20"/>
        </w:rPr>
        <w:t>NRPPa</w:t>
      </w:r>
      <w:proofErr w:type="spellEnd"/>
      <w:r>
        <w:rPr>
          <w:rFonts w:ascii="Arial" w:hAnsi="Arial" w:cs="Arial"/>
          <w:b/>
          <w:sz w:val="20"/>
          <w:szCs w:val="20"/>
        </w:rPr>
        <w:t xml:space="preserve"> message, e.g., </w:t>
      </w:r>
      <w:r w:rsidRPr="00B32902">
        <w:rPr>
          <w:rFonts w:ascii="Arial" w:hAnsi="Arial" w:cs="Arial"/>
          <w:b/>
          <w:sz w:val="20"/>
          <w:szCs w:val="20"/>
        </w:rPr>
        <w:t>POSITIONING INFORMATION REQUEST</w:t>
      </w:r>
      <w:r>
        <w:rPr>
          <w:rFonts w:ascii="Arial" w:hAnsi="Arial" w:cs="Arial" w:hint="eastAsia"/>
          <w:b/>
          <w:sz w:val="20"/>
          <w:szCs w:val="20"/>
        </w:rPr>
        <w:t>.</w:t>
      </w:r>
    </w:p>
    <w:p w14:paraId="0AB7111D" w14:textId="2A3B0347" w:rsidR="00347E10" w:rsidRPr="00405ECE" w:rsidRDefault="00347E10" w:rsidP="00347E10">
      <w:pPr>
        <w:widowControl/>
        <w:overflowPunct w:val="0"/>
        <w:spacing w:after="120" w:line="276" w:lineRule="auto"/>
        <w:rPr>
          <w:rFonts w:ascii="Times New Roman" w:eastAsia="宋体" w:hAnsi="Times New Roman" w:cs="Times New Roman"/>
          <w:color w:val="000000"/>
          <w:sz w:val="20"/>
          <w:szCs w:val="20"/>
        </w:rPr>
      </w:pPr>
      <w:r w:rsidRPr="00FC643A">
        <w:rPr>
          <w:rFonts w:ascii="Arial" w:hAnsi="Arial" w:cs="Arial" w:hint="eastAsia"/>
          <w:b/>
          <w:sz w:val="20"/>
          <w:szCs w:val="20"/>
        </w:rPr>
        <w:t>P</w:t>
      </w:r>
      <w:r w:rsidRPr="00FC643A">
        <w:rPr>
          <w:rFonts w:ascii="Arial" w:hAnsi="Arial" w:cs="Arial"/>
          <w:b/>
          <w:sz w:val="20"/>
          <w:szCs w:val="20"/>
        </w:rPr>
        <w:t xml:space="preserve">roposal </w:t>
      </w:r>
      <w:r w:rsidR="002A4C3A">
        <w:rPr>
          <w:rFonts w:ascii="Arial" w:hAnsi="Arial" w:cs="Arial"/>
          <w:b/>
          <w:sz w:val="20"/>
          <w:szCs w:val="20"/>
        </w:rPr>
        <w:t>8</w:t>
      </w:r>
      <w:r w:rsidRPr="00FC643A">
        <w:rPr>
          <w:rFonts w:ascii="Arial" w:hAnsi="Arial" w:cs="Arial"/>
          <w:b/>
          <w:sz w:val="20"/>
          <w:szCs w:val="20"/>
        </w:rPr>
        <w:t>:</w:t>
      </w:r>
      <w:r>
        <w:rPr>
          <w:rFonts w:ascii="Arial" w:hAnsi="Arial" w:cs="Arial"/>
          <w:b/>
          <w:sz w:val="20"/>
          <w:szCs w:val="20"/>
        </w:rPr>
        <w:t xml:space="preserve"> After </w:t>
      </w:r>
      <w:r>
        <w:rPr>
          <w:rFonts w:ascii="Arial" w:hAnsi="Arial" w:cs="Arial" w:hint="eastAsia"/>
          <w:b/>
          <w:sz w:val="20"/>
          <w:szCs w:val="20"/>
        </w:rPr>
        <w:t>receiv</w:t>
      </w:r>
      <w:r>
        <w:rPr>
          <w:rFonts w:ascii="Arial" w:hAnsi="Arial" w:cs="Arial"/>
          <w:b/>
          <w:sz w:val="20"/>
          <w:szCs w:val="20"/>
        </w:rPr>
        <w:t xml:space="preserve">ing SL-PRS characteristics </w:t>
      </w:r>
      <w:r>
        <w:rPr>
          <w:rFonts w:ascii="Arial" w:hAnsi="Arial" w:cs="Arial" w:hint="eastAsia"/>
          <w:b/>
          <w:sz w:val="20"/>
          <w:szCs w:val="20"/>
        </w:rPr>
        <w:t>from</w:t>
      </w:r>
      <w:r>
        <w:rPr>
          <w:rFonts w:ascii="Arial" w:hAnsi="Arial" w:cs="Arial"/>
          <w:b/>
          <w:sz w:val="20"/>
          <w:szCs w:val="20"/>
        </w:rPr>
        <w:t xml:space="preserve"> LMF and allocating resource for TX UE, gNB may feedback </w:t>
      </w:r>
      <w:r>
        <w:rPr>
          <w:rFonts w:ascii="Arial" w:hAnsi="Arial" w:cs="Arial" w:hint="eastAsia"/>
          <w:b/>
          <w:sz w:val="20"/>
          <w:szCs w:val="20"/>
        </w:rPr>
        <w:t>t</w:t>
      </w:r>
      <w:r>
        <w:rPr>
          <w:rFonts w:ascii="Arial" w:hAnsi="Arial" w:cs="Arial"/>
          <w:b/>
          <w:sz w:val="20"/>
          <w:szCs w:val="20"/>
        </w:rPr>
        <w:t xml:space="preserve">o LMF with corresponding SL CG information (i.e. SL CG index) via </w:t>
      </w:r>
      <w:proofErr w:type="spellStart"/>
      <w:r w:rsidRPr="00405ECE">
        <w:rPr>
          <w:rFonts w:ascii="Arial" w:hAnsi="Arial" w:cs="Arial"/>
          <w:b/>
          <w:sz w:val="20"/>
          <w:szCs w:val="20"/>
        </w:rPr>
        <w:t>NRPPa</w:t>
      </w:r>
      <w:proofErr w:type="spellEnd"/>
      <w:r w:rsidRPr="00405ECE">
        <w:rPr>
          <w:rFonts w:ascii="Arial" w:hAnsi="Arial" w:cs="Arial"/>
          <w:b/>
          <w:sz w:val="20"/>
          <w:szCs w:val="20"/>
        </w:rPr>
        <w:t xml:space="preserve"> message, i.e. POSITONING INFORMATION RESPONSE.</w:t>
      </w:r>
    </w:p>
    <w:p w14:paraId="2C183B7C" w14:textId="34F987F8" w:rsidR="00347E10" w:rsidRDefault="00347E10" w:rsidP="00347E10">
      <w:pPr>
        <w:spacing w:beforeLines="50" w:before="120" w:after="120" w:line="260" w:lineRule="exact"/>
        <w:rPr>
          <w:rFonts w:ascii="Arial" w:hAnsi="Arial" w:cs="Arial"/>
          <w:b/>
          <w:sz w:val="20"/>
          <w:szCs w:val="20"/>
        </w:rPr>
      </w:pPr>
      <w:r w:rsidRPr="00FC643A">
        <w:rPr>
          <w:rFonts w:ascii="Arial" w:hAnsi="Arial" w:cs="Arial" w:hint="eastAsia"/>
          <w:b/>
          <w:sz w:val="20"/>
          <w:szCs w:val="20"/>
        </w:rPr>
        <w:t>P</w:t>
      </w:r>
      <w:r w:rsidRPr="00FC643A">
        <w:rPr>
          <w:rFonts w:ascii="Arial" w:hAnsi="Arial" w:cs="Arial"/>
          <w:b/>
          <w:sz w:val="20"/>
          <w:szCs w:val="20"/>
        </w:rPr>
        <w:t xml:space="preserve">roposal </w:t>
      </w:r>
      <w:r w:rsidR="002A4C3A">
        <w:rPr>
          <w:rFonts w:ascii="Arial" w:hAnsi="Arial" w:cs="Arial"/>
          <w:b/>
          <w:sz w:val="20"/>
          <w:szCs w:val="20"/>
        </w:rPr>
        <w:t>9</w:t>
      </w:r>
      <w:r w:rsidRPr="00FC643A">
        <w:rPr>
          <w:rFonts w:ascii="Arial" w:hAnsi="Arial" w:cs="Arial"/>
          <w:b/>
          <w:sz w:val="20"/>
          <w:szCs w:val="20"/>
        </w:rPr>
        <w:t>:</w:t>
      </w:r>
      <w:r>
        <w:rPr>
          <w:rFonts w:ascii="Arial" w:hAnsi="Arial" w:cs="Arial"/>
          <w:b/>
          <w:sz w:val="20"/>
          <w:szCs w:val="20"/>
        </w:rPr>
        <w:t xml:space="preserve"> When triggering SL-PRS transmission, </w:t>
      </w:r>
      <w:r w:rsidRPr="005E5FA0">
        <w:rPr>
          <w:rFonts w:ascii="Arial" w:hAnsi="Arial" w:cs="Arial"/>
          <w:b/>
          <w:sz w:val="20"/>
          <w:szCs w:val="20"/>
        </w:rPr>
        <w:t xml:space="preserve">LMF </w:t>
      </w:r>
      <w:r>
        <w:rPr>
          <w:rFonts w:ascii="Arial" w:hAnsi="Arial" w:cs="Arial"/>
          <w:b/>
          <w:sz w:val="20"/>
          <w:szCs w:val="20"/>
        </w:rPr>
        <w:t xml:space="preserve">may also </w:t>
      </w:r>
      <w:r w:rsidRPr="005E5FA0">
        <w:rPr>
          <w:rFonts w:ascii="Arial" w:hAnsi="Arial" w:cs="Arial"/>
          <w:b/>
          <w:sz w:val="20"/>
          <w:szCs w:val="20"/>
        </w:rPr>
        <w:t>provide</w:t>
      </w:r>
      <w:r>
        <w:rPr>
          <w:rFonts w:ascii="Arial" w:hAnsi="Arial" w:cs="Arial"/>
          <w:b/>
          <w:sz w:val="20"/>
          <w:szCs w:val="20"/>
        </w:rPr>
        <w:t xml:space="preserve"> SL CG index to </w:t>
      </w:r>
      <w:r w:rsidRPr="005E5FA0">
        <w:rPr>
          <w:rFonts w:ascii="Arial" w:hAnsi="Arial" w:cs="Arial"/>
          <w:b/>
          <w:sz w:val="20"/>
          <w:szCs w:val="20"/>
        </w:rPr>
        <w:t>TX UE</w:t>
      </w:r>
      <w:r>
        <w:rPr>
          <w:rFonts w:ascii="Arial" w:hAnsi="Arial" w:cs="Arial"/>
          <w:b/>
          <w:sz w:val="20"/>
          <w:szCs w:val="20"/>
        </w:rPr>
        <w:t>.</w:t>
      </w:r>
    </w:p>
    <w:p w14:paraId="3E274E4B" w14:textId="2D18E0FF" w:rsidR="00711D96" w:rsidRPr="00711D96" w:rsidRDefault="00711D96" w:rsidP="00711D96">
      <w:pPr>
        <w:spacing w:beforeLines="50" w:before="120" w:after="120" w:line="260" w:lineRule="exact"/>
        <w:rPr>
          <w:rFonts w:ascii="Times New Roman" w:hAnsi="Times New Roman"/>
          <w:sz w:val="20"/>
          <w:szCs w:val="20"/>
          <w:u w:val="single"/>
          <w:lang w:val="en-GB"/>
        </w:rPr>
      </w:pPr>
      <w:r w:rsidRPr="00711D96">
        <w:rPr>
          <w:rFonts w:ascii="Times New Roman" w:hAnsi="Times New Roman" w:hint="eastAsia"/>
          <w:sz w:val="20"/>
          <w:szCs w:val="20"/>
          <w:u w:val="single"/>
          <w:lang w:val="en-GB"/>
        </w:rPr>
        <w:t>L</w:t>
      </w:r>
      <w:r w:rsidRPr="00711D96">
        <w:rPr>
          <w:rFonts w:ascii="Times New Roman" w:hAnsi="Times New Roman"/>
          <w:sz w:val="20"/>
          <w:szCs w:val="20"/>
          <w:u w:val="single"/>
          <w:lang w:val="en-GB"/>
        </w:rPr>
        <w:t>1 related issues</w:t>
      </w:r>
      <w:bookmarkStart w:id="11" w:name="_GoBack"/>
      <w:bookmarkEnd w:id="11"/>
    </w:p>
    <w:p w14:paraId="34CF1199" w14:textId="63E21261" w:rsidR="00347E10" w:rsidRPr="00503B61" w:rsidRDefault="00347E10" w:rsidP="00347E10">
      <w:pPr>
        <w:spacing w:beforeLines="50" w:before="120" w:after="120" w:line="260" w:lineRule="exact"/>
        <w:rPr>
          <w:rFonts w:ascii="Arial" w:hAnsi="Arial" w:cs="Arial"/>
          <w:b/>
          <w:sz w:val="20"/>
          <w:szCs w:val="20"/>
        </w:rPr>
      </w:pPr>
      <w:r w:rsidRPr="0037163A">
        <w:rPr>
          <w:rFonts w:ascii="Arial" w:hAnsi="Arial" w:cs="Arial"/>
          <w:b/>
          <w:sz w:val="20"/>
          <w:szCs w:val="20"/>
        </w:rPr>
        <w:t xml:space="preserve">Proposal </w:t>
      </w:r>
      <w:r>
        <w:rPr>
          <w:rFonts w:ascii="Arial" w:hAnsi="Arial" w:cs="Arial"/>
          <w:b/>
          <w:sz w:val="20"/>
          <w:szCs w:val="20"/>
        </w:rPr>
        <w:t>1</w:t>
      </w:r>
      <w:r w:rsidR="00957346">
        <w:rPr>
          <w:rFonts w:ascii="Arial" w:hAnsi="Arial" w:cs="Arial"/>
          <w:b/>
          <w:sz w:val="20"/>
          <w:szCs w:val="20"/>
        </w:rPr>
        <w:t>0</w:t>
      </w:r>
      <w:r w:rsidRPr="0037163A">
        <w:rPr>
          <w:rFonts w:ascii="Arial" w:hAnsi="Arial" w:cs="Arial"/>
          <w:b/>
          <w:sz w:val="20"/>
          <w:szCs w:val="20"/>
        </w:rPr>
        <w:t>: RAN2 to confirm that the triggering peer UE can provide the SL-PRS priority via SCI per RAN1 agreement</w:t>
      </w:r>
      <w:r>
        <w:rPr>
          <w:rFonts w:ascii="Arial" w:hAnsi="Arial" w:cs="Arial"/>
          <w:b/>
          <w:sz w:val="20"/>
          <w:szCs w:val="20"/>
        </w:rPr>
        <w:t>.</w:t>
      </w:r>
    </w:p>
    <w:p w14:paraId="06E2DB66" w14:textId="72E7F28B" w:rsidR="00347E10" w:rsidRPr="0037163A" w:rsidRDefault="00347E10" w:rsidP="00347E10">
      <w:pPr>
        <w:spacing w:beforeLines="50" w:before="120" w:after="120" w:line="260" w:lineRule="exact"/>
        <w:rPr>
          <w:rFonts w:ascii="Arial" w:hAnsi="Arial" w:cs="Arial"/>
          <w:b/>
          <w:sz w:val="20"/>
          <w:szCs w:val="20"/>
        </w:rPr>
      </w:pPr>
      <w:r w:rsidRPr="0037163A">
        <w:rPr>
          <w:rFonts w:ascii="Arial" w:hAnsi="Arial" w:cs="Arial"/>
          <w:b/>
          <w:sz w:val="20"/>
          <w:szCs w:val="20"/>
        </w:rPr>
        <w:t xml:space="preserve">Proposal </w:t>
      </w:r>
      <w:r>
        <w:rPr>
          <w:rFonts w:ascii="Arial" w:hAnsi="Arial" w:cs="Arial"/>
          <w:b/>
          <w:sz w:val="20"/>
          <w:szCs w:val="20"/>
        </w:rPr>
        <w:t>1</w:t>
      </w:r>
      <w:r w:rsidR="00E9257E">
        <w:rPr>
          <w:rFonts w:ascii="Arial" w:hAnsi="Arial" w:cs="Arial"/>
          <w:b/>
          <w:sz w:val="20"/>
          <w:szCs w:val="20"/>
        </w:rPr>
        <w:t>1</w:t>
      </w:r>
      <w:r w:rsidRPr="0037163A">
        <w:rPr>
          <w:rFonts w:ascii="Arial" w:hAnsi="Arial" w:cs="Arial"/>
          <w:b/>
          <w:sz w:val="20"/>
          <w:szCs w:val="20"/>
        </w:rPr>
        <w:t xml:space="preserve">: SL-PRS priority should be applied UL/SL prioritization, </w:t>
      </w:r>
      <w:r>
        <w:rPr>
          <w:rFonts w:ascii="Arial" w:hAnsi="Arial" w:cs="Arial"/>
          <w:b/>
          <w:sz w:val="20"/>
          <w:szCs w:val="20"/>
        </w:rPr>
        <w:t xml:space="preserve">where the existing </w:t>
      </w:r>
      <w:proofErr w:type="spellStart"/>
      <w:r w:rsidRPr="0037163A">
        <w:rPr>
          <w:rFonts w:ascii="Arial" w:hAnsi="Arial" w:cs="Arial"/>
          <w:b/>
          <w:bCs/>
          <w:i/>
          <w:iCs/>
          <w:sz w:val="20"/>
          <w:szCs w:val="20"/>
          <w:lang w:val="en-GB"/>
        </w:rPr>
        <w:t>sl-PrioritizationThres</w:t>
      </w:r>
      <w:proofErr w:type="spellEnd"/>
      <w:r>
        <w:rPr>
          <w:rFonts w:ascii="Arial" w:hAnsi="Arial" w:cs="Arial"/>
          <w:b/>
          <w:sz w:val="20"/>
          <w:szCs w:val="20"/>
        </w:rPr>
        <w:t xml:space="preserve"> can be reused.</w:t>
      </w:r>
    </w:p>
    <w:p w14:paraId="1790956C" w14:textId="77777777" w:rsidR="00220622" w:rsidRPr="005926D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20C10D87" w14:textId="6714170D" w:rsidR="00220622" w:rsidRPr="0037163A" w:rsidRDefault="005A1290" w:rsidP="005A1290">
      <w:pPr>
        <w:pStyle w:val="references"/>
        <w:numPr>
          <w:ilvl w:val="0"/>
          <w:numId w:val="2"/>
        </w:numPr>
        <w:spacing w:line="360" w:lineRule="auto"/>
        <w:rPr>
          <w:szCs w:val="24"/>
        </w:rPr>
      </w:pPr>
      <w:bookmarkStart w:id="12" w:name="_Ref134562639"/>
      <w:bookmarkStart w:id="13" w:name="_Ref145489723"/>
      <w:r w:rsidRPr="0037163A">
        <w:rPr>
          <w:szCs w:val="24"/>
        </w:rPr>
        <w:t>R2-2308964</w:t>
      </w:r>
      <w:r w:rsidRPr="0037163A">
        <w:rPr>
          <w:szCs w:val="24"/>
        </w:rPr>
        <w:tab/>
        <w:t>Report from session on positioning and sidelink relay</w:t>
      </w:r>
      <w:bookmarkEnd w:id="12"/>
      <w:r w:rsidRPr="0037163A">
        <w:rPr>
          <w:sz w:val="18"/>
        </w:rPr>
        <w:tab/>
      </w:r>
      <w:r w:rsidRPr="0037163A">
        <w:rPr>
          <w:szCs w:val="24"/>
        </w:rPr>
        <w:t>Session Chair (MediaTek)</w:t>
      </w:r>
      <w:bookmarkEnd w:id="13"/>
    </w:p>
    <w:p w14:paraId="08C52FBC" w14:textId="58BEB0B2" w:rsidR="009F3D90" w:rsidRPr="0037163A" w:rsidRDefault="00954743" w:rsidP="00954743">
      <w:pPr>
        <w:pStyle w:val="references"/>
        <w:numPr>
          <w:ilvl w:val="0"/>
          <w:numId w:val="2"/>
        </w:numPr>
        <w:spacing w:line="360" w:lineRule="auto"/>
        <w:rPr>
          <w:szCs w:val="24"/>
        </w:rPr>
      </w:pPr>
      <w:bookmarkStart w:id="14" w:name="_Ref145495294"/>
      <w:r w:rsidRPr="0037163A">
        <w:rPr>
          <w:szCs w:val="24"/>
        </w:rPr>
        <w:t>R1-2308559</w:t>
      </w:r>
      <w:r w:rsidRPr="0037163A">
        <w:rPr>
          <w:szCs w:val="24"/>
        </w:rPr>
        <w:tab/>
        <w:t>LS on Priority Handling for SL Positioning</w:t>
      </w:r>
      <w:bookmarkEnd w:id="14"/>
    </w:p>
    <w:p w14:paraId="2548380B" w14:textId="511FD193" w:rsidR="0026785A" w:rsidRPr="0037163A" w:rsidRDefault="00800D85" w:rsidP="00800D85">
      <w:pPr>
        <w:pStyle w:val="references"/>
        <w:numPr>
          <w:ilvl w:val="0"/>
          <w:numId w:val="2"/>
        </w:numPr>
        <w:spacing w:line="360" w:lineRule="auto"/>
        <w:rPr>
          <w:szCs w:val="24"/>
        </w:rPr>
      </w:pPr>
      <w:bookmarkStart w:id="15" w:name="_Ref145511234"/>
      <w:r w:rsidRPr="0037163A">
        <w:rPr>
          <w:szCs w:val="24"/>
        </w:rPr>
        <w:t>R1-2308484</w:t>
      </w:r>
      <w:r w:rsidRPr="0037163A">
        <w:rPr>
          <w:szCs w:val="24"/>
        </w:rPr>
        <w:tab/>
        <w:t>RAN1 agreements for Rel-18 WI on Expanded and Improved NR Positioning</w:t>
      </w:r>
      <w:r w:rsidRPr="0037163A">
        <w:rPr>
          <w:szCs w:val="24"/>
        </w:rPr>
        <w:tab/>
        <w:t>Rapporteur (Intel Corporation)</w:t>
      </w:r>
      <w:bookmarkEnd w:id="15"/>
    </w:p>
    <w:sectPr w:rsidR="0026785A" w:rsidRPr="0037163A" w:rsidSect="001B7883">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6115E" w14:textId="77777777" w:rsidR="003F6C95" w:rsidRDefault="003F6C95" w:rsidP="00220622">
      <w:r>
        <w:separator/>
      </w:r>
    </w:p>
  </w:endnote>
  <w:endnote w:type="continuationSeparator" w:id="0">
    <w:p w14:paraId="25F55480" w14:textId="77777777" w:rsidR="003F6C95" w:rsidRDefault="003F6C95" w:rsidP="0022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6FED2" w14:textId="77777777" w:rsidR="003F6C95" w:rsidRDefault="003F6C95" w:rsidP="00220622">
      <w:r>
        <w:separator/>
      </w:r>
    </w:p>
  </w:footnote>
  <w:footnote w:type="continuationSeparator" w:id="0">
    <w:p w14:paraId="74CFC2A4" w14:textId="77777777" w:rsidR="003F6C95" w:rsidRDefault="003F6C95" w:rsidP="00220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2615"/>
    <w:multiLevelType w:val="hybridMultilevel"/>
    <w:tmpl w:val="4260C86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635D2"/>
    <w:multiLevelType w:val="hybridMultilevel"/>
    <w:tmpl w:val="4EAA4292"/>
    <w:lvl w:ilvl="0" w:tplc="E91A305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51FD0"/>
    <w:multiLevelType w:val="hybridMultilevel"/>
    <w:tmpl w:val="FA1E16A0"/>
    <w:lvl w:ilvl="0" w:tplc="2B7E09AA">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01D8A"/>
    <w:multiLevelType w:val="hybridMultilevel"/>
    <w:tmpl w:val="7FDCB90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6C58C5"/>
    <w:multiLevelType w:val="hybridMultilevel"/>
    <w:tmpl w:val="7A045D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A413CD3"/>
    <w:multiLevelType w:val="hybridMultilevel"/>
    <w:tmpl w:val="517A480E"/>
    <w:lvl w:ilvl="0" w:tplc="F51E004A">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09551A"/>
    <w:multiLevelType w:val="hybridMultilevel"/>
    <w:tmpl w:val="41FCEE4A"/>
    <w:lvl w:ilvl="0" w:tplc="8DAEE808">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447191"/>
    <w:multiLevelType w:val="hybridMultilevel"/>
    <w:tmpl w:val="4880CA4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1306E"/>
    <w:multiLevelType w:val="hybridMultilevel"/>
    <w:tmpl w:val="585A00F0"/>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4805E6"/>
    <w:multiLevelType w:val="hybridMultilevel"/>
    <w:tmpl w:val="0046D1B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E5AB2"/>
    <w:multiLevelType w:val="hybridMultilevel"/>
    <w:tmpl w:val="DBDE96D2"/>
    <w:lvl w:ilvl="0" w:tplc="7FE052E0">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0E763D"/>
    <w:multiLevelType w:val="hybridMultilevel"/>
    <w:tmpl w:val="A2228C4A"/>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8238DE"/>
    <w:multiLevelType w:val="hybridMultilevel"/>
    <w:tmpl w:val="B75A9D30"/>
    <w:lvl w:ilvl="0" w:tplc="F51E004A">
      <w:start w:val="1"/>
      <w:numFmt w:val="bullet"/>
      <w:lvlText w:val="-"/>
      <w:lvlJc w:val="left"/>
      <w:pPr>
        <w:ind w:left="420" w:hanging="420"/>
      </w:pPr>
      <w:rPr>
        <w:rFonts w:ascii="等线" w:eastAsia="等线" w:hAnsi="等线"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8" w15:restartNumberingAfterBreak="0">
    <w:nsid w:val="7DDD553D"/>
    <w:multiLevelType w:val="hybridMultilevel"/>
    <w:tmpl w:val="2AB27208"/>
    <w:lvl w:ilvl="0" w:tplc="4A726884">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0"/>
  </w:num>
  <w:num w:numId="3">
    <w:abstractNumId w:val="27"/>
  </w:num>
  <w:num w:numId="4">
    <w:abstractNumId w:val="5"/>
  </w:num>
  <w:num w:numId="5">
    <w:abstractNumId w:val="11"/>
  </w:num>
  <w:num w:numId="6">
    <w:abstractNumId w:val="19"/>
  </w:num>
  <w:num w:numId="7">
    <w:abstractNumId w:val="25"/>
  </w:num>
  <w:num w:numId="8">
    <w:abstractNumId w:val="15"/>
  </w:num>
  <w:num w:numId="9">
    <w:abstractNumId w:val="9"/>
  </w:num>
  <w:num w:numId="10">
    <w:abstractNumId w:val="4"/>
  </w:num>
  <w:num w:numId="11">
    <w:abstractNumId w:val="6"/>
  </w:num>
  <w:num w:numId="12">
    <w:abstractNumId w:val="16"/>
  </w:num>
  <w:num w:numId="13">
    <w:abstractNumId w:val="17"/>
  </w:num>
  <w:num w:numId="14">
    <w:abstractNumId w:val="18"/>
  </w:num>
  <w:num w:numId="15">
    <w:abstractNumId w:val="7"/>
  </w:num>
  <w:num w:numId="16">
    <w:abstractNumId w:val="1"/>
  </w:num>
  <w:num w:numId="17">
    <w:abstractNumId w:val="21"/>
  </w:num>
  <w:num w:numId="18">
    <w:abstractNumId w:val="0"/>
  </w:num>
  <w:num w:numId="19">
    <w:abstractNumId w:val="22"/>
  </w:num>
  <w:num w:numId="20">
    <w:abstractNumId w:val="2"/>
  </w:num>
  <w:num w:numId="21">
    <w:abstractNumId w:val="3"/>
  </w:num>
  <w:num w:numId="22">
    <w:abstractNumId w:val="28"/>
  </w:num>
  <w:num w:numId="23">
    <w:abstractNumId w:val="14"/>
  </w:num>
  <w:num w:numId="24">
    <w:abstractNumId w:val="10"/>
  </w:num>
  <w:num w:numId="25">
    <w:abstractNumId w:val="13"/>
  </w:num>
  <w:num w:numId="26">
    <w:abstractNumId w:val="27"/>
  </w:num>
  <w:num w:numId="27">
    <w:abstractNumId w:val="27"/>
  </w:num>
  <w:num w:numId="28">
    <w:abstractNumId w:val="27"/>
  </w:num>
  <w:num w:numId="29">
    <w:abstractNumId w:val="27"/>
  </w:num>
  <w:num w:numId="30">
    <w:abstractNumId w:val="8"/>
  </w:num>
  <w:num w:numId="31">
    <w:abstractNumId w:val="12"/>
  </w:num>
  <w:num w:numId="32">
    <w:abstractNumId w:val="23"/>
  </w:num>
  <w:num w:numId="33">
    <w:abstractNumId w:val="24"/>
  </w:num>
  <w:num w:numId="34">
    <w:abstractNumId w:val="27"/>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xNDUwtDQxMrM0NzZW0lEKTi0uzszPAykwqwUAUi1TEywAAAA="/>
  </w:docVars>
  <w:rsids>
    <w:rsidRoot w:val="009A73FA"/>
    <w:rsid w:val="00004720"/>
    <w:rsid w:val="000108AB"/>
    <w:rsid w:val="00011D9F"/>
    <w:rsid w:val="00014C21"/>
    <w:rsid w:val="00015247"/>
    <w:rsid w:val="0001575E"/>
    <w:rsid w:val="00017DD9"/>
    <w:rsid w:val="000267BC"/>
    <w:rsid w:val="00027385"/>
    <w:rsid w:val="00033199"/>
    <w:rsid w:val="00035FF6"/>
    <w:rsid w:val="000362D3"/>
    <w:rsid w:val="00036DF2"/>
    <w:rsid w:val="000412E0"/>
    <w:rsid w:val="000414BD"/>
    <w:rsid w:val="00043D42"/>
    <w:rsid w:val="00045C95"/>
    <w:rsid w:val="000507F8"/>
    <w:rsid w:val="00057B13"/>
    <w:rsid w:val="00063D3D"/>
    <w:rsid w:val="00064C90"/>
    <w:rsid w:val="00077C1D"/>
    <w:rsid w:val="0008123A"/>
    <w:rsid w:val="000821DD"/>
    <w:rsid w:val="00084929"/>
    <w:rsid w:val="00084C4E"/>
    <w:rsid w:val="00095380"/>
    <w:rsid w:val="00095A1E"/>
    <w:rsid w:val="00095D4E"/>
    <w:rsid w:val="000A0A36"/>
    <w:rsid w:val="000A7CF8"/>
    <w:rsid w:val="000B164A"/>
    <w:rsid w:val="000B291F"/>
    <w:rsid w:val="000C47F1"/>
    <w:rsid w:val="000C487F"/>
    <w:rsid w:val="000C791D"/>
    <w:rsid w:val="000E1C3D"/>
    <w:rsid w:val="000E2D9A"/>
    <w:rsid w:val="000E5A0D"/>
    <w:rsid w:val="000E7A7A"/>
    <w:rsid w:val="000F6B02"/>
    <w:rsid w:val="000F7A08"/>
    <w:rsid w:val="00102343"/>
    <w:rsid w:val="00105610"/>
    <w:rsid w:val="0010711C"/>
    <w:rsid w:val="00107121"/>
    <w:rsid w:val="001123BB"/>
    <w:rsid w:val="001124D7"/>
    <w:rsid w:val="00112FF6"/>
    <w:rsid w:val="001131BB"/>
    <w:rsid w:val="001133DD"/>
    <w:rsid w:val="001134C8"/>
    <w:rsid w:val="00114680"/>
    <w:rsid w:val="0011476B"/>
    <w:rsid w:val="00120F94"/>
    <w:rsid w:val="00123A76"/>
    <w:rsid w:val="00125D69"/>
    <w:rsid w:val="00127026"/>
    <w:rsid w:val="0013009C"/>
    <w:rsid w:val="00133445"/>
    <w:rsid w:val="00133D77"/>
    <w:rsid w:val="00134FC7"/>
    <w:rsid w:val="00144123"/>
    <w:rsid w:val="001441CA"/>
    <w:rsid w:val="00144361"/>
    <w:rsid w:val="001452E8"/>
    <w:rsid w:val="00147519"/>
    <w:rsid w:val="00152BB2"/>
    <w:rsid w:val="0016039C"/>
    <w:rsid w:val="00160A0B"/>
    <w:rsid w:val="001629D4"/>
    <w:rsid w:val="0016361C"/>
    <w:rsid w:val="00163A2C"/>
    <w:rsid w:val="00164BA9"/>
    <w:rsid w:val="00165162"/>
    <w:rsid w:val="00167162"/>
    <w:rsid w:val="00170EAA"/>
    <w:rsid w:val="00173F95"/>
    <w:rsid w:val="00175CF4"/>
    <w:rsid w:val="00176012"/>
    <w:rsid w:val="00183A23"/>
    <w:rsid w:val="0018485C"/>
    <w:rsid w:val="00186140"/>
    <w:rsid w:val="00190D6F"/>
    <w:rsid w:val="00197A18"/>
    <w:rsid w:val="001A2615"/>
    <w:rsid w:val="001B144A"/>
    <w:rsid w:val="001B1514"/>
    <w:rsid w:val="001B7883"/>
    <w:rsid w:val="001C0474"/>
    <w:rsid w:val="001C467B"/>
    <w:rsid w:val="001C59E9"/>
    <w:rsid w:val="001C6425"/>
    <w:rsid w:val="001D1182"/>
    <w:rsid w:val="001D31AF"/>
    <w:rsid w:val="001D5EA9"/>
    <w:rsid w:val="001D7A1B"/>
    <w:rsid w:val="001E1257"/>
    <w:rsid w:val="001E3E30"/>
    <w:rsid w:val="001E4ACF"/>
    <w:rsid w:val="001E7597"/>
    <w:rsid w:val="001F2DA3"/>
    <w:rsid w:val="001F32B9"/>
    <w:rsid w:val="001F703E"/>
    <w:rsid w:val="00200572"/>
    <w:rsid w:val="0020452A"/>
    <w:rsid w:val="0020759A"/>
    <w:rsid w:val="00210922"/>
    <w:rsid w:val="00211464"/>
    <w:rsid w:val="00211E2D"/>
    <w:rsid w:val="00214BF3"/>
    <w:rsid w:val="00215A48"/>
    <w:rsid w:val="00220622"/>
    <w:rsid w:val="0022275C"/>
    <w:rsid w:val="0022402D"/>
    <w:rsid w:val="00237FE5"/>
    <w:rsid w:val="002417C4"/>
    <w:rsid w:val="002514D3"/>
    <w:rsid w:val="00252406"/>
    <w:rsid w:val="00252FB7"/>
    <w:rsid w:val="002545FC"/>
    <w:rsid w:val="00260883"/>
    <w:rsid w:val="00260C29"/>
    <w:rsid w:val="00260D05"/>
    <w:rsid w:val="00262443"/>
    <w:rsid w:val="0026325B"/>
    <w:rsid w:val="0026359C"/>
    <w:rsid w:val="00264FF0"/>
    <w:rsid w:val="0026785A"/>
    <w:rsid w:val="00267C80"/>
    <w:rsid w:val="002729D3"/>
    <w:rsid w:val="00273446"/>
    <w:rsid w:val="00280D14"/>
    <w:rsid w:val="002878AB"/>
    <w:rsid w:val="00292D3E"/>
    <w:rsid w:val="00294C2C"/>
    <w:rsid w:val="002A0124"/>
    <w:rsid w:val="002A12D4"/>
    <w:rsid w:val="002A4C3A"/>
    <w:rsid w:val="002A7E4C"/>
    <w:rsid w:val="002B2DCC"/>
    <w:rsid w:val="002B5CE7"/>
    <w:rsid w:val="002B78F5"/>
    <w:rsid w:val="002C1BF8"/>
    <w:rsid w:val="002C577D"/>
    <w:rsid w:val="002C706A"/>
    <w:rsid w:val="002C7279"/>
    <w:rsid w:val="002C7496"/>
    <w:rsid w:val="002D108F"/>
    <w:rsid w:val="002D7B80"/>
    <w:rsid w:val="002E0F75"/>
    <w:rsid w:val="002E15A4"/>
    <w:rsid w:val="002F0A5D"/>
    <w:rsid w:val="002F107C"/>
    <w:rsid w:val="002F199F"/>
    <w:rsid w:val="002F6D0A"/>
    <w:rsid w:val="00301E4A"/>
    <w:rsid w:val="00302F7F"/>
    <w:rsid w:val="0030750F"/>
    <w:rsid w:val="0031254B"/>
    <w:rsid w:val="00324369"/>
    <w:rsid w:val="003250CD"/>
    <w:rsid w:val="00325115"/>
    <w:rsid w:val="0033311C"/>
    <w:rsid w:val="00345F2F"/>
    <w:rsid w:val="0034621C"/>
    <w:rsid w:val="0034785A"/>
    <w:rsid w:val="00347E10"/>
    <w:rsid w:val="0035099A"/>
    <w:rsid w:val="00351C07"/>
    <w:rsid w:val="0035379F"/>
    <w:rsid w:val="003538F6"/>
    <w:rsid w:val="00360CBB"/>
    <w:rsid w:val="00363E6E"/>
    <w:rsid w:val="0036545A"/>
    <w:rsid w:val="00370720"/>
    <w:rsid w:val="0037107C"/>
    <w:rsid w:val="0037163A"/>
    <w:rsid w:val="00380DEC"/>
    <w:rsid w:val="003810E8"/>
    <w:rsid w:val="0038408B"/>
    <w:rsid w:val="00386DEF"/>
    <w:rsid w:val="00390EA6"/>
    <w:rsid w:val="00392F30"/>
    <w:rsid w:val="0039666A"/>
    <w:rsid w:val="003A233A"/>
    <w:rsid w:val="003A52CD"/>
    <w:rsid w:val="003B2503"/>
    <w:rsid w:val="003C384F"/>
    <w:rsid w:val="003C6D3A"/>
    <w:rsid w:val="003C7884"/>
    <w:rsid w:val="003E7248"/>
    <w:rsid w:val="003F143C"/>
    <w:rsid w:val="003F6BA8"/>
    <w:rsid w:val="003F6C95"/>
    <w:rsid w:val="00401B63"/>
    <w:rsid w:val="00405ECE"/>
    <w:rsid w:val="0041597D"/>
    <w:rsid w:val="00415AD5"/>
    <w:rsid w:val="0042539F"/>
    <w:rsid w:val="00431870"/>
    <w:rsid w:val="00434899"/>
    <w:rsid w:val="00437302"/>
    <w:rsid w:val="004422D3"/>
    <w:rsid w:val="00445BC0"/>
    <w:rsid w:val="00445BF6"/>
    <w:rsid w:val="00447A08"/>
    <w:rsid w:val="004557AF"/>
    <w:rsid w:val="00461D29"/>
    <w:rsid w:val="004622D5"/>
    <w:rsid w:val="00462A37"/>
    <w:rsid w:val="00472CB2"/>
    <w:rsid w:val="004742ED"/>
    <w:rsid w:val="0047503C"/>
    <w:rsid w:val="004770A3"/>
    <w:rsid w:val="00477A8D"/>
    <w:rsid w:val="00481100"/>
    <w:rsid w:val="00482946"/>
    <w:rsid w:val="0048353C"/>
    <w:rsid w:val="00483799"/>
    <w:rsid w:val="00487923"/>
    <w:rsid w:val="00496D8D"/>
    <w:rsid w:val="004A0152"/>
    <w:rsid w:val="004A247C"/>
    <w:rsid w:val="004A4ECE"/>
    <w:rsid w:val="004A5CA3"/>
    <w:rsid w:val="004A5DB6"/>
    <w:rsid w:val="004B2868"/>
    <w:rsid w:val="004B4B57"/>
    <w:rsid w:val="004B5349"/>
    <w:rsid w:val="004B752C"/>
    <w:rsid w:val="004C1020"/>
    <w:rsid w:val="004C2978"/>
    <w:rsid w:val="004C3A7A"/>
    <w:rsid w:val="004C76F4"/>
    <w:rsid w:val="004D02EE"/>
    <w:rsid w:val="004D186A"/>
    <w:rsid w:val="004D2416"/>
    <w:rsid w:val="004D3D2C"/>
    <w:rsid w:val="004D46F4"/>
    <w:rsid w:val="004D7E2B"/>
    <w:rsid w:val="004D7F85"/>
    <w:rsid w:val="004E2E9D"/>
    <w:rsid w:val="004E4739"/>
    <w:rsid w:val="004E49B8"/>
    <w:rsid w:val="004E65F5"/>
    <w:rsid w:val="004F298B"/>
    <w:rsid w:val="004F31B9"/>
    <w:rsid w:val="004F36F5"/>
    <w:rsid w:val="004F4635"/>
    <w:rsid w:val="004F527E"/>
    <w:rsid w:val="004F7C9C"/>
    <w:rsid w:val="00500EF6"/>
    <w:rsid w:val="00502F29"/>
    <w:rsid w:val="00503349"/>
    <w:rsid w:val="00503B61"/>
    <w:rsid w:val="00510302"/>
    <w:rsid w:val="00511A12"/>
    <w:rsid w:val="0051337B"/>
    <w:rsid w:val="00513BA0"/>
    <w:rsid w:val="005152B2"/>
    <w:rsid w:val="005171F6"/>
    <w:rsid w:val="00525E74"/>
    <w:rsid w:val="00532691"/>
    <w:rsid w:val="0053365E"/>
    <w:rsid w:val="00543B88"/>
    <w:rsid w:val="00547045"/>
    <w:rsid w:val="005514F1"/>
    <w:rsid w:val="00560047"/>
    <w:rsid w:val="00562CCF"/>
    <w:rsid w:val="00570855"/>
    <w:rsid w:val="005713CF"/>
    <w:rsid w:val="005738B1"/>
    <w:rsid w:val="00576F0E"/>
    <w:rsid w:val="00577B28"/>
    <w:rsid w:val="00577EB0"/>
    <w:rsid w:val="00581005"/>
    <w:rsid w:val="00584C6A"/>
    <w:rsid w:val="00587F87"/>
    <w:rsid w:val="0059069D"/>
    <w:rsid w:val="00594E3F"/>
    <w:rsid w:val="00594F1A"/>
    <w:rsid w:val="00596E96"/>
    <w:rsid w:val="005A1290"/>
    <w:rsid w:val="005A4217"/>
    <w:rsid w:val="005A4220"/>
    <w:rsid w:val="005A4E31"/>
    <w:rsid w:val="005B0438"/>
    <w:rsid w:val="005B3EBC"/>
    <w:rsid w:val="005B582A"/>
    <w:rsid w:val="005B7780"/>
    <w:rsid w:val="005C1823"/>
    <w:rsid w:val="005C42BE"/>
    <w:rsid w:val="005D007C"/>
    <w:rsid w:val="005D0D41"/>
    <w:rsid w:val="005D1077"/>
    <w:rsid w:val="005D177A"/>
    <w:rsid w:val="005D451A"/>
    <w:rsid w:val="005D78F6"/>
    <w:rsid w:val="005D79EA"/>
    <w:rsid w:val="005E00A3"/>
    <w:rsid w:val="005E47DD"/>
    <w:rsid w:val="005E5FA0"/>
    <w:rsid w:val="005E784C"/>
    <w:rsid w:val="005F1F54"/>
    <w:rsid w:val="005F43DB"/>
    <w:rsid w:val="005F508B"/>
    <w:rsid w:val="005F6B00"/>
    <w:rsid w:val="006003B6"/>
    <w:rsid w:val="0060155D"/>
    <w:rsid w:val="00604E24"/>
    <w:rsid w:val="00605792"/>
    <w:rsid w:val="00606114"/>
    <w:rsid w:val="00611045"/>
    <w:rsid w:val="00611D4F"/>
    <w:rsid w:val="00620A51"/>
    <w:rsid w:val="00621689"/>
    <w:rsid w:val="00621C3C"/>
    <w:rsid w:val="00622F94"/>
    <w:rsid w:val="00623F58"/>
    <w:rsid w:val="00623FC3"/>
    <w:rsid w:val="0062466C"/>
    <w:rsid w:val="00625ABA"/>
    <w:rsid w:val="00632DB8"/>
    <w:rsid w:val="00640CB8"/>
    <w:rsid w:val="00641D04"/>
    <w:rsid w:val="00642FF6"/>
    <w:rsid w:val="00644333"/>
    <w:rsid w:val="00646D2B"/>
    <w:rsid w:val="006504C0"/>
    <w:rsid w:val="00651AE8"/>
    <w:rsid w:val="00654CEE"/>
    <w:rsid w:val="0065548A"/>
    <w:rsid w:val="00661FBA"/>
    <w:rsid w:val="00663566"/>
    <w:rsid w:val="00663626"/>
    <w:rsid w:val="00664BF5"/>
    <w:rsid w:val="00673932"/>
    <w:rsid w:val="006754CE"/>
    <w:rsid w:val="0067616A"/>
    <w:rsid w:val="00677C88"/>
    <w:rsid w:val="00684BDD"/>
    <w:rsid w:val="006867B2"/>
    <w:rsid w:val="00687D59"/>
    <w:rsid w:val="00695465"/>
    <w:rsid w:val="006A3029"/>
    <w:rsid w:val="006A39A1"/>
    <w:rsid w:val="006A5539"/>
    <w:rsid w:val="006B205A"/>
    <w:rsid w:val="006B3E7D"/>
    <w:rsid w:val="006C0874"/>
    <w:rsid w:val="006C11E3"/>
    <w:rsid w:val="006C140E"/>
    <w:rsid w:val="006C218A"/>
    <w:rsid w:val="006C2EEB"/>
    <w:rsid w:val="006D37C5"/>
    <w:rsid w:val="006E3735"/>
    <w:rsid w:val="006E3C17"/>
    <w:rsid w:val="006F5B88"/>
    <w:rsid w:val="006F798C"/>
    <w:rsid w:val="00701038"/>
    <w:rsid w:val="00711D96"/>
    <w:rsid w:val="00714B61"/>
    <w:rsid w:val="00717846"/>
    <w:rsid w:val="0072221B"/>
    <w:rsid w:val="00722620"/>
    <w:rsid w:val="00723D5A"/>
    <w:rsid w:val="00724811"/>
    <w:rsid w:val="007272CC"/>
    <w:rsid w:val="007279E8"/>
    <w:rsid w:val="007317E0"/>
    <w:rsid w:val="007358F0"/>
    <w:rsid w:val="00735A34"/>
    <w:rsid w:val="0073776E"/>
    <w:rsid w:val="0073795E"/>
    <w:rsid w:val="00741B25"/>
    <w:rsid w:val="00746671"/>
    <w:rsid w:val="00746C74"/>
    <w:rsid w:val="007517AC"/>
    <w:rsid w:val="00753A4F"/>
    <w:rsid w:val="0075542D"/>
    <w:rsid w:val="007559CC"/>
    <w:rsid w:val="00756AB2"/>
    <w:rsid w:val="0077165D"/>
    <w:rsid w:val="00771ABB"/>
    <w:rsid w:val="00775310"/>
    <w:rsid w:val="0077743C"/>
    <w:rsid w:val="0078029A"/>
    <w:rsid w:val="00781D74"/>
    <w:rsid w:val="007828B9"/>
    <w:rsid w:val="00785239"/>
    <w:rsid w:val="00792B46"/>
    <w:rsid w:val="00795350"/>
    <w:rsid w:val="00796980"/>
    <w:rsid w:val="00796F5D"/>
    <w:rsid w:val="00797407"/>
    <w:rsid w:val="007974CC"/>
    <w:rsid w:val="007A1D77"/>
    <w:rsid w:val="007A2537"/>
    <w:rsid w:val="007A50A9"/>
    <w:rsid w:val="007A5C87"/>
    <w:rsid w:val="007A7F9C"/>
    <w:rsid w:val="007B4E45"/>
    <w:rsid w:val="007B5E32"/>
    <w:rsid w:val="007B6211"/>
    <w:rsid w:val="007C24CB"/>
    <w:rsid w:val="007C3179"/>
    <w:rsid w:val="007C34BB"/>
    <w:rsid w:val="007C6C3A"/>
    <w:rsid w:val="007D235F"/>
    <w:rsid w:val="007D2402"/>
    <w:rsid w:val="007D4E7E"/>
    <w:rsid w:val="007E4877"/>
    <w:rsid w:val="007E7832"/>
    <w:rsid w:val="007E7AD6"/>
    <w:rsid w:val="007F68D0"/>
    <w:rsid w:val="00800D85"/>
    <w:rsid w:val="00801E0A"/>
    <w:rsid w:val="0080213B"/>
    <w:rsid w:val="008033B1"/>
    <w:rsid w:val="0080523E"/>
    <w:rsid w:val="00805D6B"/>
    <w:rsid w:val="00810BAB"/>
    <w:rsid w:val="00811985"/>
    <w:rsid w:val="00820A50"/>
    <w:rsid w:val="00822756"/>
    <w:rsid w:val="008247AE"/>
    <w:rsid w:val="00825D8A"/>
    <w:rsid w:val="00832C0C"/>
    <w:rsid w:val="00837E14"/>
    <w:rsid w:val="00847D75"/>
    <w:rsid w:val="00856B33"/>
    <w:rsid w:val="008571B8"/>
    <w:rsid w:val="00866874"/>
    <w:rsid w:val="008707EE"/>
    <w:rsid w:val="0087204F"/>
    <w:rsid w:val="0087363B"/>
    <w:rsid w:val="0087395E"/>
    <w:rsid w:val="00873B22"/>
    <w:rsid w:val="00874737"/>
    <w:rsid w:val="00883AE8"/>
    <w:rsid w:val="008949C4"/>
    <w:rsid w:val="008A3241"/>
    <w:rsid w:val="008A4F26"/>
    <w:rsid w:val="008A4F50"/>
    <w:rsid w:val="008B2C52"/>
    <w:rsid w:val="008B4379"/>
    <w:rsid w:val="008B5C0D"/>
    <w:rsid w:val="008B63E8"/>
    <w:rsid w:val="008C489F"/>
    <w:rsid w:val="008C5FF9"/>
    <w:rsid w:val="008D404B"/>
    <w:rsid w:val="008D458D"/>
    <w:rsid w:val="008E2493"/>
    <w:rsid w:val="008E44AC"/>
    <w:rsid w:val="008E4ADC"/>
    <w:rsid w:val="008E5948"/>
    <w:rsid w:val="008E6EC3"/>
    <w:rsid w:val="008F1E30"/>
    <w:rsid w:val="008F2D14"/>
    <w:rsid w:val="008F3178"/>
    <w:rsid w:val="008F3ECC"/>
    <w:rsid w:val="008F541D"/>
    <w:rsid w:val="009003C2"/>
    <w:rsid w:val="00900D87"/>
    <w:rsid w:val="00900DA8"/>
    <w:rsid w:val="00911343"/>
    <w:rsid w:val="00915842"/>
    <w:rsid w:val="00917962"/>
    <w:rsid w:val="00921E37"/>
    <w:rsid w:val="00921FCB"/>
    <w:rsid w:val="00924A72"/>
    <w:rsid w:val="00924E84"/>
    <w:rsid w:val="00925088"/>
    <w:rsid w:val="00931C46"/>
    <w:rsid w:val="0093445B"/>
    <w:rsid w:val="00934CA8"/>
    <w:rsid w:val="009371A4"/>
    <w:rsid w:val="00942905"/>
    <w:rsid w:val="009472A7"/>
    <w:rsid w:val="00947908"/>
    <w:rsid w:val="009529CD"/>
    <w:rsid w:val="00954743"/>
    <w:rsid w:val="00957346"/>
    <w:rsid w:val="00961DE7"/>
    <w:rsid w:val="00962E39"/>
    <w:rsid w:val="009650CF"/>
    <w:rsid w:val="00966E8E"/>
    <w:rsid w:val="00970AC7"/>
    <w:rsid w:val="0097324A"/>
    <w:rsid w:val="009745D5"/>
    <w:rsid w:val="0097692E"/>
    <w:rsid w:val="0098029F"/>
    <w:rsid w:val="00984489"/>
    <w:rsid w:val="009873C2"/>
    <w:rsid w:val="00994450"/>
    <w:rsid w:val="00996BE8"/>
    <w:rsid w:val="009A2AD6"/>
    <w:rsid w:val="009A388E"/>
    <w:rsid w:val="009A6062"/>
    <w:rsid w:val="009A73FA"/>
    <w:rsid w:val="009B6B30"/>
    <w:rsid w:val="009C1A90"/>
    <w:rsid w:val="009C24D1"/>
    <w:rsid w:val="009C2A4E"/>
    <w:rsid w:val="009C4DA4"/>
    <w:rsid w:val="009D4A80"/>
    <w:rsid w:val="009E3686"/>
    <w:rsid w:val="009E5611"/>
    <w:rsid w:val="009E5938"/>
    <w:rsid w:val="009E600A"/>
    <w:rsid w:val="009F1019"/>
    <w:rsid w:val="009F3D90"/>
    <w:rsid w:val="009F4D1B"/>
    <w:rsid w:val="00A058EC"/>
    <w:rsid w:val="00A1184C"/>
    <w:rsid w:val="00A12153"/>
    <w:rsid w:val="00A14706"/>
    <w:rsid w:val="00A21F5A"/>
    <w:rsid w:val="00A24A5E"/>
    <w:rsid w:val="00A2505A"/>
    <w:rsid w:val="00A33796"/>
    <w:rsid w:val="00A405A9"/>
    <w:rsid w:val="00A42134"/>
    <w:rsid w:val="00A4586C"/>
    <w:rsid w:val="00A533E8"/>
    <w:rsid w:val="00A642CC"/>
    <w:rsid w:val="00A66428"/>
    <w:rsid w:val="00A70B4B"/>
    <w:rsid w:val="00A71346"/>
    <w:rsid w:val="00A76C3F"/>
    <w:rsid w:val="00A81AB8"/>
    <w:rsid w:val="00A82A96"/>
    <w:rsid w:val="00A90372"/>
    <w:rsid w:val="00A97A23"/>
    <w:rsid w:val="00AA26B5"/>
    <w:rsid w:val="00AA59E8"/>
    <w:rsid w:val="00AA6BDA"/>
    <w:rsid w:val="00AA7122"/>
    <w:rsid w:val="00AB4D7C"/>
    <w:rsid w:val="00AB63B2"/>
    <w:rsid w:val="00AB756A"/>
    <w:rsid w:val="00AC3777"/>
    <w:rsid w:val="00AC7438"/>
    <w:rsid w:val="00AD3612"/>
    <w:rsid w:val="00AE45C4"/>
    <w:rsid w:val="00AE7057"/>
    <w:rsid w:val="00AE748C"/>
    <w:rsid w:val="00AE7CF9"/>
    <w:rsid w:val="00AF0223"/>
    <w:rsid w:val="00AF6972"/>
    <w:rsid w:val="00B00DFA"/>
    <w:rsid w:val="00B12C45"/>
    <w:rsid w:val="00B131C9"/>
    <w:rsid w:val="00B140CD"/>
    <w:rsid w:val="00B14560"/>
    <w:rsid w:val="00B151BC"/>
    <w:rsid w:val="00B15EF7"/>
    <w:rsid w:val="00B2040D"/>
    <w:rsid w:val="00B20ED8"/>
    <w:rsid w:val="00B22B03"/>
    <w:rsid w:val="00B2357E"/>
    <w:rsid w:val="00B25604"/>
    <w:rsid w:val="00B30B7E"/>
    <w:rsid w:val="00B32902"/>
    <w:rsid w:val="00B3341D"/>
    <w:rsid w:val="00B340E1"/>
    <w:rsid w:val="00B34A74"/>
    <w:rsid w:val="00B35E14"/>
    <w:rsid w:val="00B3782B"/>
    <w:rsid w:val="00B4651E"/>
    <w:rsid w:val="00B46A32"/>
    <w:rsid w:val="00B524E4"/>
    <w:rsid w:val="00B53DA8"/>
    <w:rsid w:val="00B57B0C"/>
    <w:rsid w:val="00B648B2"/>
    <w:rsid w:val="00B75549"/>
    <w:rsid w:val="00B76206"/>
    <w:rsid w:val="00B77DFB"/>
    <w:rsid w:val="00B77F84"/>
    <w:rsid w:val="00B829AF"/>
    <w:rsid w:val="00B83C9D"/>
    <w:rsid w:val="00B83CED"/>
    <w:rsid w:val="00B84525"/>
    <w:rsid w:val="00B9166B"/>
    <w:rsid w:val="00B942A6"/>
    <w:rsid w:val="00B944E1"/>
    <w:rsid w:val="00B954D2"/>
    <w:rsid w:val="00B95D0F"/>
    <w:rsid w:val="00B9758C"/>
    <w:rsid w:val="00BA7791"/>
    <w:rsid w:val="00BB0114"/>
    <w:rsid w:val="00BB1CAC"/>
    <w:rsid w:val="00BB2A41"/>
    <w:rsid w:val="00BB55D0"/>
    <w:rsid w:val="00BB645F"/>
    <w:rsid w:val="00BC0134"/>
    <w:rsid w:val="00BC0135"/>
    <w:rsid w:val="00BC5C99"/>
    <w:rsid w:val="00BD1080"/>
    <w:rsid w:val="00BD2B63"/>
    <w:rsid w:val="00BE1329"/>
    <w:rsid w:val="00BE4D09"/>
    <w:rsid w:val="00BE67AB"/>
    <w:rsid w:val="00BF3509"/>
    <w:rsid w:val="00BF7C42"/>
    <w:rsid w:val="00C04A77"/>
    <w:rsid w:val="00C05579"/>
    <w:rsid w:val="00C1072B"/>
    <w:rsid w:val="00C1444C"/>
    <w:rsid w:val="00C169AF"/>
    <w:rsid w:val="00C2078C"/>
    <w:rsid w:val="00C21D09"/>
    <w:rsid w:val="00C2440B"/>
    <w:rsid w:val="00C27CFF"/>
    <w:rsid w:val="00C33904"/>
    <w:rsid w:val="00C34A6F"/>
    <w:rsid w:val="00C3539A"/>
    <w:rsid w:val="00C37C62"/>
    <w:rsid w:val="00C37D17"/>
    <w:rsid w:val="00C42938"/>
    <w:rsid w:val="00C42E1B"/>
    <w:rsid w:val="00C42EA6"/>
    <w:rsid w:val="00C456B9"/>
    <w:rsid w:val="00C45DFC"/>
    <w:rsid w:val="00C51062"/>
    <w:rsid w:val="00C554CB"/>
    <w:rsid w:val="00C61331"/>
    <w:rsid w:val="00C61E63"/>
    <w:rsid w:val="00C631B5"/>
    <w:rsid w:val="00C64B3D"/>
    <w:rsid w:val="00C64FC8"/>
    <w:rsid w:val="00C66413"/>
    <w:rsid w:val="00C70932"/>
    <w:rsid w:val="00C72EC0"/>
    <w:rsid w:val="00C7686F"/>
    <w:rsid w:val="00C81533"/>
    <w:rsid w:val="00C864B7"/>
    <w:rsid w:val="00C950DA"/>
    <w:rsid w:val="00C96436"/>
    <w:rsid w:val="00CB5C80"/>
    <w:rsid w:val="00CB7570"/>
    <w:rsid w:val="00CC04BE"/>
    <w:rsid w:val="00CC2C4B"/>
    <w:rsid w:val="00CC361A"/>
    <w:rsid w:val="00CC494E"/>
    <w:rsid w:val="00CD2212"/>
    <w:rsid w:val="00CD2350"/>
    <w:rsid w:val="00CD6CD1"/>
    <w:rsid w:val="00CD7FFE"/>
    <w:rsid w:val="00CE05BA"/>
    <w:rsid w:val="00CE2916"/>
    <w:rsid w:val="00CE54B1"/>
    <w:rsid w:val="00CE555C"/>
    <w:rsid w:val="00CF056D"/>
    <w:rsid w:val="00CF28DE"/>
    <w:rsid w:val="00CF4234"/>
    <w:rsid w:val="00CF4CBA"/>
    <w:rsid w:val="00D01D88"/>
    <w:rsid w:val="00D03EED"/>
    <w:rsid w:val="00D04C54"/>
    <w:rsid w:val="00D1061C"/>
    <w:rsid w:val="00D12C59"/>
    <w:rsid w:val="00D14F21"/>
    <w:rsid w:val="00D1517B"/>
    <w:rsid w:val="00D16C49"/>
    <w:rsid w:val="00D2007B"/>
    <w:rsid w:val="00D210CD"/>
    <w:rsid w:val="00D3046C"/>
    <w:rsid w:val="00D321C3"/>
    <w:rsid w:val="00D32D1B"/>
    <w:rsid w:val="00D3304A"/>
    <w:rsid w:val="00D47BB1"/>
    <w:rsid w:val="00D47C48"/>
    <w:rsid w:val="00D47DB2"/>
    <w:rsid w:val="00D5269F"/>
    <w:rsid w:val="00D53F81"/>
    <w:rsid w:val="00D56BC6"/>
    <w:rsid w:val="00D63D08"/>
    <w:rsid w:val="00D667F0"/>
    <w:rsid w:val="00D67F7D"/>
    <w:rsid w:val="00D7529F"/>
    <w:rsid w:val="00D82BB0"/>
    <w:rsid w:val="00D82F6A"/>
    <w:rsid w:val="00D83705"/>
    <w:rsid w:val="00D872F3"/>
    <w:rsid w:val="00D875FA"/>
    <w:rsid w:val="00D87796"/>
    <w:rsid w:val="00DA18AB"/>
    <w:rsid w:val="00DA2F95"/>
    <w:rsid w:val="00DA512E"/>
    <w:rsid w:val="00DA57C3"/>
    <w:rsid w:val="00DB092D"/>
    <w:rsid w:val="00DB0C9C"/>
    <w:rsid w:val="00DB6E6D"/>
    <w:rsid w:val="00DC4C41"/>
    <w:rsid w:val="00DC4C61"/>
    <w:rsid w:val="00DC571B"/>
    <w:rsid w:val="00DC678F"/>
    <w:rsid w:val="00DC721A"/>
    <w:rsid w:val="00DD02A7"/>
    <w:rsid w:val="00DD5901"/>
    <w:rsid w:val="00DD62A2"/>
    <w:rsid w:val="00DE22D3"/>
    <w:rsid w:val="00DE2DF3"/>
    <w:rsid w:val="00DE30EC"/>
    <w:rsid w:val="00DE3489"/>
    <w:rsid w:val="00DE5962"/>
    <w:rsid w:val="00DE5D59"/>
    <w:rsid w:val="00DE5EF2"/>
    <w:rsid w:val="00DF4C98"/>
    <w:rsid w:val="00E05EDC"/>
    <w:rsid w:val="00E05FF9"/>
    <w:rsid w:val="00E06AFC"/>
    <w:rsid w:val="00E10CF9"/>
    <w:rsid w:val="00E13F5A"/>
    <w:rsid w:val="00E146F3"/>
    <w:rsid w:val="00E16E12"/>
    <w:rsid w:val="00E17C0D"/>
    <w:rsid w:val="00E20377"/>
    <w:rsid w:val="00E32751"/>
    <w:rsid w:val="00E350A1"/>
    <w:rsid w:val="00E415FE"/>
    <w:rsid w:val="00E42AD8"/>
    <w:rsid w:val="00E4768C"/>
    <w:rsid w:val="00E47BAB"/>
    <w:rsid w:val="00E6386F"/>
    <w:rsid w:val="00E646FD"/>
    <w:rsid w:val="00E6666C"/>
    <w:rsid w:val="00E70C46"/>
    <w:rsid w:val="00E744F3"/>
    <w:rsid w:val="00E81083"/>
    <w:rsid w:val="00E8323F"/>
    <w:rsid w:val="00E90172"/>
    <w:rsid w:val="00E907F4"/>
    <w:rsid w:val="00E91EBB"/>
    <w:rsid w:val="00E9257E"/>
    <w:rsid w:val="00E930A7"/>
    <w:rsid w:val="00E93C19"/>
    <w:rsid w:val="00E96D68"/>
    <w:rsid w:val="00EA5279"/>
    <w:rsid w:val="00EA5ED7"/>
    <w:rsid w:val="00EB1B9B"/>
    <w:rsid w:val="00EB313A"/>
    <w:rsid w:val="00EB366C"/>
    <w:rsid w:val="00EB5069"/>
    <w:rsid w:val="00EB6446"/>
    <w:rsid w:val="00EB644B"/>
    <w:rsid w:val="00EB7C29"/>
    <w:rsid w:val="00ED0035"/>
    <w:rsid w:val="00ED00AC"/>
    <w:rsid w:val="00ED483B"/>
    <w:rsid w:val="00ED6E73"/>
    <w:rsid w:val="00ED73A5"/>
    <w:rsid w:val="00EE0381"/>
    <w:rsid w:val="00EE1531"/>
    <w:rsid w:val="00EE1775"/>
    <w:rsid w:val="00EE359D"/>
    <w:rsid w:val="00EF715C"/>
    <w:rsid w:val="00EF73CB"/>
    <w:rsid w:val="00F02BEE"/>
    <w:rsid w:val="00F04701"/>
    <w:rsid w:val="00F04EA3"/>
    <w:rsid w:val="00F07E37"/>
    <w:rsid w:val="00F10E7C"/>
    <w:rsid w:val="00F12B27"/>
    <w:rsid w:val="00F1463D"/>
    <w:rsid w:val="00F32118"/>
    <w:rsid w:val="00F321F2"/>
    <w:rsid w:val="00F34CF7"/>
    <w:rsid w:val="00F42EC9"/>
    <w:rsid w:val="00F42F4F"/>
    <w:rsid w:val="00F45086"/>
    <w:rsid w:val="00F53BD9"/>
    <w:rsid w:val="00F561BC"/>
    <w:rsid w:val="00F60D72"/>
    <w:rsid w:val="00F630EB"/>
    <w:rsid w:val="00F6635E"/>
    <w:rsid w:val="00F66732"/>
    <w:rsid w:val="00F679F2"/>
    <w:rsid w:val="00F7235B"/>
    <w:rsid w:val="00F805B7"/>
    <w:rsid w:val="00F823FD"/>
    <w:rsid w:val="00F82AA7"/>
    <w:rsid w:val="00F93378"/>
    <w:rsid w:val="00F9436D"/>
    <w:rsid w:val="00F95A94"/>
    <w:rsid w:val="00FA0821"/>
    <w:rsid w:val="00FA1EB4"/>
    <w:rsid w:val="00FA22B5"/>
    <w:rsid w:val="00FA29A8"/>
    <w:rsid w:val="00FA615C"/>
    <w:rsid w:val="00FB221C"/>
    <w:rsid w:val="00FC02E9"/>
    <w:rsid w:val="00FC369F"/>
    <w:rsid w:val="00FC55C6"/>
    <w:rsid w:val="00FC643A"/>
    <w:rsid w:val="00FD40D2"/>
    <w:rsid w:val="00FD6842"/>
    <w:rsid w:val="00FE3A55"/>
    <w:rsid w:val="00FE5119"/>
    <w:rsid w:val="00FF55D9"/>
    <w:rsid w:val="00F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284E0"/>
  <w15:chartTrackingRefBased/>
  <w15:docId w15:val="{D597C9C0-9247-4DC3-975D-0C02BF40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22B5"/>
    <w:pPr>
      <w:widowControl w:val="0"/>
      <w:jc w:val="both"/>
    </w:pPr>
  </w:style>
  <w:style w:type="paragraph" w:styleId="1">
    <w:name w:val="heading 1"/>
    <w:basedOn w:val="a"/>
    <w:next w:val="a"/>
    <w:link w:val="10"/>
    <w:qFormat/>
    <w:rsid w:val="00220622"/>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220622"/>
    <w:pPr>
      <w:spacing w:before="180"/>
      <w:outlineLvl w:val="1"/>
    </w:pPr>
    <w:rPr>
      <w:sz w:val="32"/>
      <w:lang w:val="zh-CN"/>
    </w:rPr>
  </w:style>
  <w:style w:type="paragraph" w:styleId="3">
    <w:name w:val="heading 3"/>
    <w:basedOn w:val="a"/>
    <w:next w:val="a"/>
    <w:link w:val="30"/>
    <w:unhideWhenUsed/>
    <w:qFormat/>
    <w:rsid w:val="00220622"/>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345F2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6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0622"/>
    <w:rPr>
      <w:sz w:val="18"/>
      <w:szCs w:val="18"/>
    </w:rPr>
  </w:style>
  <w:style w:type="paragraph" w:styleId="a5">
    <w:name w:val="footer"/>
    <w:basedOn w:val="a"/>
    <w:link w:val="a6"/>
    <w:uiPriority w:val="99"/>
    <w:unhideWhenUsed/>
    <w:rsid w:val="00220622"/>
    <w:pPr>
      <w:tabs>
        <w:tab w:val="center" w:pos="4153"/>
        <w:tab w:val="right" w:pos="8306"/>
      </w:tabs>
      <w:snapToGrid w:val="0"/>
      <w:jc w:val="left"/>
    </w:pPr>
    <w:rPr>
      <w:sz w:val="18"/>
      <w:szCs w:val="18"/>
    </w:rPr>
  </w:style>
  <w:style w:type="character" w:customStyle="1" w:styleId="a6">
    <w:name w:val="页脚 字符"/>
    <w:basedOn w:val="a0"/>
    <w:link w:val="a5"/>
    <w:uiPriority w:val="99"/>
    <w:rsid w:val="00220622"/>
    <w:rPr>
      <w:sz w:val="18"/>
      <w:szCs w:val="18"/>
    </w:rPr>
  </w:style>
  <w:style w:type="character" w:customStyle="1" w:styleId="10">
    <w:name w:val="标题 1 字符"/>
    <w:basedOn w:val="a0"/>
    <w:link w:val="1"/>
    <w:rsid w:val="00220622"/>
    <w:rPr>
      <w:rFonts w:ascii="Arial" w:eastAsia="宋体" w:hAnsi="Arial" w:cs="Arial"/>
      <w:b/>
      <w:bCs/>
      <w:kern w:val="32"/>
      <w:sz w:val="28"/>
      <w:szCs w:val="32"/>
    </w:rPr>
  </w:style>
  <w:style w:type="character" w:customStyle="1" w:styleId="20">
    <w:name w:val="标题 2 字符"/>
    <w:basedOn w:val="a0"/>
    <w:link w:val="2"/>
    <w:rsid w:val="00220622"/>
    <w:rPr>
      <w:rFonts w:ascii="Arial" w:eastAsia="宋体" w:hAnsi="Arial" w:cs="Arial"/>
      <w:b/>
      <w:bCs/>
      <w:kern w:val="32"/>
      <w:sz w:val="32"/>
      <w:szCs w:val="32"/>
      <w:lang w:val="zh-CN"/>
    </w:rPr>
  </w:style>
  <w:style w:type="character" w:customStyle="1" w:styleId="30">
    <w:name w:val="标题 3 字符"/>
    <w:basedOn w:val="a0"/>
    <w:link w:val="3"/>
    <w:rsid w:val="00220622"/>
    <w:rPr>
      <w:b/>
      <w:bCs/>
      <w:sz w:val="32"/>
      <w:szCs w:val="32"/>
    </w:rPr>
  </w:style>
  <w:style w:type="paragraph" w:customStyle="1" w:styleId="references">
    <w:name w:val="references"/>
    <w:qFormat/>
    <w:rsid w:val="00220622"/>
    <w:pPr>
      <w:jc w:val="both"/>
    </w:pPr>
    <w:rPr>
      <w:rFonts w:ascii="Times New Roman" w:hAnsi="Times New Roman" w:cs="Times New Roman"/>
      <w:noProof/>
      <w:kern w:val="0"/>
      <w:sz w:val="20"/>
      <w:szCs w:val="16"/>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
    <w:basedOn w:val="a"/>
    <w:link w:val="a8"/>
    <w:uiPriority w:val="34"/>
    <w:qFormat/>
    <w:rsid w:val="00220622"/>
    <w:pPr>
      <w:ind w:firstLineChars="200" w:firstLine="420"/>
    </w:pPr>
  </w:style>
  <w:style w:type="character" w:customStyle="1" w:styleId="a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7"/>
    <w:uiPriority w:val="34"/>
    <w:qFormat/>
    <w:rsid w:val="00220622"/>
  </w:style>
  <w:style w:type="paragraph" w:customStyle="1" w:styleId="Doc-text2">
    <w:name w:val="Doc-text2"/>
    <w:basedOn w:val="a"/>
    <w:link w:val="Doc-text2Char"/>
    <w:qFormat/>
    <w:rsid w:val="00970AC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70AC7"/>
    <w:rPr>
      <w:rFonts w:ascii="Arial" w:eastAsia="MS Mincho" w:hAnsi="Arial" w:cs="Times New Roman"/>
      <w:kern w:val="0"/>
      <w:sz w:val="20"/>
      <w:szCs w:val="24"/>
      <w:lang w:val="en-GB" w:eastAsia="en-GB"/>
    </w:rPr>
  </w:style>
  <w:style w:type="paragraph" w:styleId="a9">
    <w:name w:val="Balloon Text"/>
    <w:basedOn w:val="a"/>
    <w:link w:val="aa"/>
    <w:uiPriority w:val="99"/>
    <w:semiHidden/>
    <w:unhideWhenUsed/>
    <w:rsid w:val="003A52CD"/>
    <w:rPr>
      <w:sz w:val="18"/>
      <w:szCs w:val="18"/>
    </w:rPr>
  </w:style>
  <w:style w:type="character" w:customStyle="1" w:styleId="aa">
    <w:name w:val="批注框文本 字符"/>
    <w:basedOn w:val="a0"/>
    <w:link w:val="a9"/>
    <w:uiPriority w:val="99"/>
    <w:semiHidden/>
    <w:rsid w:val="003A52CD"/>
    <w:rPr>
      <w:sz w:val="18"/>
      <w:szCs w:val="18"/>
    </w:rPr>
  </w:style>
  <w:style w:type="table" w:styleId="ab">
    <w:name w:val="Table Grid"/>
    <w:basedOn w:val="a1"/>
    <w:uiPriority w:val="39"/>
    <w:rsid w:val="009E5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CD7FF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locked/>
    <w:rsid w:val="00CD7FFE"/>
    <w:rPr>
      <w:rFonts w:ascii="Times New Roman" w:eastAsia="Times New Roman" w:hAnsi="Times New Roman" w:cs="Times New Roman"/>
      <w:color w:val="FF0000"/>
      <w:kern w:val="0"/>
      <w:sz w:val="20"/>
      <w:szCs w:val="20"/>
      <w:lang w:val="en-GB" w:eastAsia="ja-JP"/>
    </w:rPr>
  </w:style>
  <w:style w:type="character" w:styleId="ac">
    <w:name w:val="annotation reference"/>
    <w:qFormat/>
    <w:rsid w:val="00CD7FFE"/>
    <w:rPr>
      <w:sz w:val="16"/>
      <w:szCs w:val="16"/>
    </w:rPr>
  </w:style>
  <w:style w:type="paragraph" w:styleId="ad">
    <w:name w:val="annotation text"/>
    <w:basedOn w:val="a"/>
    <w:link w:val="ae"/>
    <w:qFormat/>
    <w:rsid w:val="00CD7FF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character" w:customStyle="1" w:styleId="ae">
    <w:name w:val="批注文字 字符"/>
    <w:basedOn w:val="a0"/>
    <w:link w:val="ad"/>
    <w:qFormat/>
    <w:rsid w:val="00CD7FFE"/>
    <w:rPr>
      <w:rFonts w:ascii="Times New Roman" w:eastAsia="Times New Roman" w:hAnsi="Times New Roman" w:cs="Times New Roman"/>
      <w:kern w:val="0"/>
      <w:sz w:val="20"/>
      <w:szCs w:val="20"/>
      <w:lang w:val="en-GB" w:eastAsia="ja-JP"/>
    </w:rPr>
  </w:style>
  <w:style w:type="paragraph" w:styleId="af">
    <w:name w:val="annotation subject"/>
    <w:basedOn w:val="ad"/>
    <w:next w:val="ad"/>
    <w:link w:val="af0"/>
    <w:uiPriority w:val="99"/>
    <w:semiHidden/>
    <w:unhideWhenUsed/>
    <w:rsid w:val="00496D8D"/>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0">
    <w:name w:val="批注主题 字符"/>
    <w:basedOn w:val="ae"/>
    <w:link w:val="af"/>
    <w:uiPriority w:val="99"/>
    <w:semiHidden/>
    <w:rsid w:val="00496D8D"/>
    <w:rPr>
      <w:rFonts w:ascii="Times New Roman" w:eastAsia="Times New Roman" w:hAnsi="Times New Roman" w:cs="Times New Roman"/>
      <w:b/>
      <w:bCs/>
      <w:kern w:val="0"/>
      <w:sz w:val="20"/>
      <w:szCs w:val="20"/>
      <w:lang w:val="en-GB" w:eastAsia="ja-JP"/>
    </w:rPr>
  </w:style>
  <w:style w:type="paragraph" w:styleId="af1">
    <w:name w:val="Revision"/>
    <w:hidden/>
    <w:uiPriority w:val="99"/>
    <w:semiHidden/>
    <w:rsid w:val="00496D8D"/>
  </w:style>
  <w:style w:type="character" w:customStyle="1" w:styleId="TALCar">
    <w:name w:val="TAL Car"/>
    <w:link w:val="TAL"/>
    <w:qFormat/>
    <w:locked/>
    <w:rsid w:val="00942905"/>
    <w:rPr>
      <w:rFonts w:ascii="Arial" w:eastAsia="Times New Roman" w:hAnsi="Arial" w:cs="Arial"/>
      <w:sz w:val="18"/>
      <w:lang w:val="en-GB" w:eastAsia="ja-JP"/>
    </w:rPr>
  </w:style>
  <w:style w:type="paragraph" w:customStyle="1" w:styleId="TAL">
    <w:name w:val="TAL"/>
    <w:basedOn w:val="a"/>
    <w:link w:val="TALCar"/>
    <w:rsid w:val="00942905"/>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40">
    <w:name w:val="标题 4 字符"/>
    <w:basedOn w:val="a0"/>
    <w:link w:val="4"/>
    <w:uiPriority w:val="9"/>
    <w:rsid w:val="00345F2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298782">
      <w:bodyDiv w:val="1"/>
      <w:marLeft w:val="0"/>
      <w:marRight w:val="0"/>
      <w:marTop w:val="0"/>
      <w:marBottom w:val="0"/>
      <w:divBdr>
        <w:top w:val="none" w:sz="0" w:space="0" w:color="auto"/>
        <w:left w:val="none" w:sz="0" w:space="0" w:color="auto"/>
        <w:bottom w:val="none" w:sz="0" w:space="0" w:color="auto"/>
        <w:right w:val="none" w:sz="0" w:space="0" w:color="auto"/>
      </w:divBdr>
    </w:div>
    <w:div w:id="776679829">
      <w:bodyDiv w:val="1"/>
      <w:marLeft w:val="0"/>
      <w:marRight w:val="0"/>
      <w:marTop w:val="0"/>
      <w:marBottom w:val="0"/>
      <w:divBdr>
        <w:top w:val="none" w:sz="0" w:space="0" w:color="auto"/>
        <w:left w:val="none" w:sz="0" w:space="0" w:color="auto"/>
        <w:bottom w:val="none" w:sz="0" w:space="0" w:color="auto"/>
        <w:right w:val="none" w:sz="0" w:space="0" w:color="auto"/>
      </w:divBdr>
    </w:div>
    <w:div w:id="118613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D3431-DC7C-4B6C-8440-B02CFD82D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3964</Words>
  <Characters>22596</Characters>
  <Application>Microsoft Office Word</Application>
  <DocSecurity>0</DocSecurity>
  <Lines>188</Lines>
  <Paragraphs>53</Paragraphs>
  <ScaleCrop>false</ScaleCrop>
  <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50</cp:revision>
  <dcterms:created xsi:type="dcterms:W3CDTF">2023-09-28T02:56:00Z</dcterms:created>
  <dcterms:modified xsi:type="dcterms:W3CDTF">2023-09-28T07:15:00Z</dcterms:modified>
</cp:coreProperties>
</file>